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C5D" w:rsidRDefault="00417C5D" w:rsidP="00417C5D">
      <w:pPr>
        <w:ind w:leftChars="-2800" w:left="-5880" w:firstLineChars="3600" w:firstLine="7560"/>
        <w:rPr>
          <w:rFonts w:asciiTheme="minorEastAsia" w:eastAsiaTheme="minorEastAsia" w:hAnsiTheme="minorEastAsia"/>
        </w:rPr>
      </w:pPr>
      <w:r>
        <w:rPr>
          <w:rFonts w:asciiTheme="minorEastAsia" w:eastAsiaTheme="minorEastAsia" w:hAnsiTheme="minorEastAsia" w:hint="eastAsia"/>
        </w:rPr>
        <w:t>201</w:t>
      </w:r>
      <w:r w:rsidR="00837B94">
        <w:rPr>
          <w:rFonts w:asciiTheme="minorEastAsia" w:eastAsiaTheme="minorEastAsia" w:hAnsiTheme="minorEastAsia" w:hint="eastAsia"/>
        </w:rPr>
        <w:t>1</w:t>
      </w:r>
      <w:r>
        <w:rPr>
          <w:rFonts w:asciiTheme="minorEastAsia" w:eastAsiaTheme="minorEastAsia" w:hAnsiTheme="minorEastAsia" w:hint="eastAsia"/>
        </w:rPr>
        <w:t>年度「研究・技術経営論」詳細シラバス</w:t>
      </w:r>
    </w:p>
    <w:p w:rsidR="00417C5D" w:rsidRDefault="00417C5D" w:rsidP="00CF6136">
      <w:pPr>
        <w:ind w:left="1680" w:hangingChars="800" w:hanging="1680"/>
        <w:rPr>
          <w:rFonts w:asciiTheme="minorEastAsia" w:eastAsiaTheme="minorEastAsia" w:hAnsiTheme="minorEastAsia"/>
        </w:rPr>
      </w:pPr>
    </w:p>
    <w:p w:rsidR="004673F0" w:rsidRPr="00FE78B9" w:rsidRDefault="004673F0" w:rsidP="00CF6136">
      <w:pPr>
        <w:ind w:left="1680" w:hangingChars="800" w:hanging="1680"/>
        <w:rPr>
          <w:rFonts w:asciiTheme="minorEastAsia" w:eastAsiaTheme="minorEastAsia" w:hAnsiTheme="minorEastAsia"/>
        </w:rPr>
      </w:pPr>
      <w:r w:rsidRPr="00FE78B9">
        <w:rPr>
          <w:rFonts w:asciiTheme="minorEastAsia" w:eastAsiaTheme="minorEastAsia" w:hAnsiTheme="minorEastAsia" w:hint="eastAsia"/>
        </w:rPr>
        <w:t>10月</w:t>
      </w:r>
      <w:r w:rsidR="00837B94">
        <w:rPr>
          <w:rFonts w:asciiTheme="minorEastAsia" w:eastAsiaTheme="minorEastAsia" w:hAnsiTheme="minorEastAsia" w:hint="eastAsia"/>
        </w:rPr>
        <w:t>7</w:t>
      </w:r>
      <w:r w:rsidRPr="00FE78B9">
        <w:rPr>
          <w:rFonts w:asciiTheme="minorEastAsia" w:eastAsiaTheme="minorEastAsia" w:hAnsiTheme="minorEastAsia" w:hint="eastAsia"/>
        </w:rPr>
        <w:t>日</w:t>
      </w:r>
    </w:p>
    <w:p w:rsidR="009F1704" w:rsidRDefault="004673F0" w:rsidP="004673F0">
      <w:pPr>
        <w:ind w:left="1680" w:hangingChars="800" w:hanging="1680"/>
      </w:pPr>
      <w:r>
        <w:rPr>
          <w:rFonts w:hint="eastAsia"/>
        </w:rPr>
        <w:t>○</w:t>
      </w:r>
      <w:r w:rsidR="00956B58">
        <w:rPr>
          <w:rFonts w:hint="eastAsia"/>
          <w:u w:val="single"/>
        </w:rPr>
        <w:t>オリエンテーション</w:t>
      </w:r>
      <w:r w:rsidR="00F56880">
        <w:rPr>
          <w:rFonts w:hint="eastAsia"/>
          <w:u w:val="single"/>
        </w:rPr>
        <w:t>：</w:t>
      </w:r>
      <w:r w:rsidR="00F56880" w:rsidRPr="00F56880">
        <w:rPr>
          <w:u w:val="single"/>
        </w:rPr>
        <w:t>研究・技術経営論で学ぶこと</w:t>
      </w:r>
    </w:p>
    <w:p w:rsidR="004673F0" w:rsidRPr="009F1704" w:rsidRDefault="004673F0" w:rsidP="009F1704">
      <w:pPr>
        <w:ind w:firstLineChars="100" w:firstLine="210"/>
        <w:rPr>
          <w:u w:val="single"/>
        </w:rPr>
      </w:pPr>
      <w:r w:rsidRPr="009F1704">
        <w:rPr>
          <w:rFonts w:hint="eastAsia"/>
          <w:u w:val="single"/>
        </w:rPr>
        <w:t>イノベーション論</w:t>
      </w:r>
      <w:r w:rsidR="009F1704" w:rsidRPr="009F1704">
        <w:rPr>
          <w:rFonts w:hint="eastAsia"/>
          <w:u w:val="single"/>
        </w:rPr>
        <w:t>：</w:t>
      </w:r>
      <w:r w:rsidR="00F56880" w:rsidRPr="009F1704">
        <w:rPr>
          <w:u w:val="single"/>
        </w:rPr>
        <w:t xml:space="preserve"> </w:t>
      </w:r>
      <w:r w:rsidR="00F56880" w:rsidRPr="00F56880">
        <w:rPr>
          <w:u w:val="single"/>
        </w:rPr>
        <w:t>技術優位性を事業優位性に導くビジネスモデルの開発</w:t>
      </w:r>
    </w:p>
    <w:p w:rsidR="004673F0" w:rsidRPr="004673F0" w:rsidRDefault="004673F0" w:rsidP="009F1704">
      <w:pPr>
        <w:ind w:leftChars="300" w:left="630"/>
      </w:pPr>
      <w:r>
        <w:rPr>
          <w:rFonts w:hint="eastAsia"/>
        </w:rPr>
        <w:t>8</w:t>
      </w:r>
      <w:r>
        <w:rPr>
          <w:rFonts w:hint="eastAsia"/>
        </w:rPr>
        <w:t>回の講義全体の概要と問題意識説明</w:t>
      </w:r>
      <w:r>
        <w:rPr>
          <w:rFonts w:hint="eastAsia"/>
        </w:rPr>
        <w:t>(</w:t>
      </w:r>
      <w:r>
        <w:rPr>
          <w:rFonts w:hint="eastAsia"/>
        </w:rPr>
        <w:t>谷川教授</w:t>
      </w:r>
      <w:r>
        <w:rPr>
          <w:rFonts w:hint="eastAsia"/>
        </w:rPr>
        <w:t>)</w:t>
      </w:r>
      <w:r w:rsidR="00956B58">
        <w:rPr>
          <w:rFonts w:hint="eastAsia"/>
        </w:rPr>
        <w:t>、</w:t>
      </w:r>
      <w:r>
        <w:rPr>
          <w:rFonts w:hint="eastAsia"/>
        </w:rPr>
        <w:t>およびイノベーション論につき妹尾教授からの講義</w:t>
      </w:r>
    </w:p>
    <w:p w:rsidR="00CF6136" w:rsidRDefault="00CF6136" w:rsidP="00463466">
      <w:pPr>
        <w:ind w:firstLineChars="100" w:firstLine="210"/>
        <w:rPr>
          <w:rFonts w:hint="eastAsia"/>
        </w:rPr>
      </w:pPr>
      <w:r>
        <w:rPr>
          <w:rFonts w:hint="eastAsia"/>
        </w:rPr>
        <w:t>妹尾堅一郎（せのおけんいちろう）氏：</w:t>
      </w:r>
    </w:p>
    <w:p w:rsidR="00FD4689" w:rsidRDefault="00FD4689" w:rsidP="00FD4689">
      <w:pPr>
        <w:ind w:left="210"/>
        <w:rPr>
          <w:rFonts w:ascii="ＭＳ 明朝" w:hAnsi="ＭＳ 明朝"/>
        </w:rPr>
      </w:pPr>
      <w:r>
        <w:rPr>
          <w:rFonts w:ascii="ＭＳ 明朝" w:hAnsi="ＭＳ 明朝" w:hint="eastAsia"/>
        </w:rPr>
        <w:t>・</w:t>
      </w:r>
      <w:r>
        <w:rPr>
          <w:rFonts w:ascii="ＭＳ 明朝" w:hAnsi="ＭＳ 明朝"/>
        </w:rPr>
        <w:t>NPO</w:t>
      </w:r>
      <w:r>
        <w:rPr>
          <w:rFonts w:ascii="ＭＳ 明朝" w:hAnsi="ＭＳ 明朝" w:hint="eastAsia"/>
        </w:rPr>
        <w:t>法人産学連携推進機構</w:t>
      </w:r>
      <w:r w:rsidRPr="00B8582A">
        <w:rPr>
          <w:rFonts w:ascii="ＭＳ 明朝" w:hAnsi="ＭＳ 明朝" w:hint="eastAsia"/>
        </w:rPr>
        <w:t>理事長</w:t>
      </w:r>
      <w:r>
        <w:rPr>
          <w:rFonts w:ascii="ＭＳ 明朝" w:hint="eastAsia"/>
        </w:rPr>
        <w:t>、</w:t>
      </w:r>
      <w:r>
        <w:rPr>
          <w:rFonts w:ascii="ＭＳ 明朝" w:hAnsi="ＭＳ 明朝" w:hint="eastAsia"/>
        </w:rPr>
        <w:t>九州大学客員教授</w:t>
      </w:r>
      <w:r>
        <w:rPr>
          <w:rFonts w:hint="eastAsia"/>
        </w:rPr>
        <w:t>、</w:t>
      </w:r>
      <w:r>
        <w:rPr>
          <w:rFonts w:ascii="ＭＳ 明朝" w:hAnsi="ＭＳ 明朝" w:hint="eastAsia"/>
        </w:rPr>
        <w:t>一橋大学商学研究科（MBA）客</w:t>
      </w:r>
    </w:p>
    <w:p w:rsidR="00FD4689" w:rsidRPr="00FD4689" w:rsidRDefault="00FD4689" w:rsidP="00FD4689">
      <w:pPr>
        <w:ind w:left="210" w:firstLineChars="100" w:firstLine="210"/>
        <w:rPr>
          <w:rFonts w:ascii="ＭＳ 明朝"/>
        </w:rPr>
      </w:pPr>
      <w:r>
        <w:rPr>
          <w:rFonts w:ascii="ＭＳ 明朝" w:hAnsi="ＭＳ 明朝" w:hint="eastAsia"/>
        </w:rPr>
        <w:t>員教授、</w:t>
      </w:r>
      <w:r>
        <w:rPr>
          <w:rFonts w:hint="eastAsia"/>
        </w:rPr>
        <w:t>放送大学客員教授、他。</w:t>
      </w:r>
    </w:p>
    <w:p w:rsidR="004673F0" w:rsidRDefault="00F70348" w:rsidP="00954B1B">
      <w:pPr>
        <w:ind w:firstLineChars="100" w:firstLine="210"/>
        <w:rPr>
          <w:rFonts w:ascii="ＭＳ 明朝" w:hAnsi="ＭＳ 明朝"/>
          <w:szCs w:val="21"/>
          <w:u w:val="single"/>
        </w:rPr>
      </w:pPr>
      <w:r w:rsidRPr="00F70348">
        <w:rPr>
          <w:rFonts w:ascii="ＭＳ 明朝" w:hAnsi="ＭＳ 明朝" w:hint="eastAsia"/>
          <w:szCs w:val="21"/>
          <w:u w:val="single"/>
        </w:rPr>
        <w:t>経歴</w:t>
      </w:r>
    </w:p>
    <w:p w:rsidR="00837B94" w:rsidRDefault="00837B94" w:rsidP="00837B94">
      <w:r>
        <w:rPr>
          <w:rFonts w:hint="eastAsia"/>
        </w:rPr>
        <w:t xml:space="preserve">　・</w:t>
      </w:r>
      <w:r>
        <w:rPr>
          <w:rFonts w:hint="eastAsia"/>
        </w:rPr>
        <w:t>CIEC</w:t>
      </w:r>
      <w:r>
        <w:rPr>
          <w:rFonts w:hint="eastAsia"/>
        </w:rPr>
        <w:t>学会（コンピュータ利用教育学会）会長。</w:t>
      </w:r>
    </w:p>
    <w:p w:rsidR="00837B94" w:rsidRDefault="00837B94" w:rsidP="00837B94">
      <w:pPr>
        <w:ind w:left="210"/>
        <w:rPr>
          <w:rFonts w:ascii="ＭＳ 明朝"/>
          <w:snapToGrid w:val="0"/>
        </w:rPr>
      </w:pPr>
      <w:r>
        <w:rPr>
          <w:rFonts w:ascii="ＭＳ 明朝" w:hAnsi="ＭＳ 明朝" w:hint="eastAsia"/>
          <w:snapToGrid w:val="0"/>
        </w:rPr>
        <w:t>・妹尾氏は、産能大学助教授、慶應大学大</w:t>
      </w:r>
      <w:r>
        <w:rPr>
          <w:rFonts w:cs="ＭＳ Ｐゴシック" w:hint="eastAsia"/>
        </w:rPr>
        <w:t>学院政策メディア研究科</w:t>
      </w:r>
      <w:r>
        <w:rPr>
          <w:rFonts w:ascii="ＭＳ 明朝" w:hAnsi="ＭＳ 明朝" w:hint="eastAsia"/>
          <w:snapToGrid w:val="0"/>
        </w:rPr>
        <w:t>教授、東京大学先端</w:t>
      </w:r>
    </w:p>
    <w:p w:rsidR="006644B0" w:rsidRPr="00FD4689" w:rsidRDefault="00837B94" w:rsidP="00FD4689">
      <w:pPr>
        <w:ind w:leftChars="200" w:left="420"/>
        <w:rPr>
          <w:rFonts w:ascii="ＭＳ 明朝"/>
          <w:snapToGrid w:val="0"/>
        </w:rPr>
      </w:pPr>
      <w:r>
        <w:rPr>
          <w:rFonts w:ascii="ＭＳ 明朝" w:hAnsi="ＭＳ 明朝" w:hint="eastAsia"/>
          <w:snapToGrid w:val="0"/>
        </w:rPr>
        <w:t>科学技術研究センター特任教授、知的資産経営総括寄附講座特任教授等を経て、現職。知的財産マネジメント、技術経営に関する研究・教育・実践の第一人者であるとともにビジネスモデルや産業政策にも明るい。政府の多くの委員を務め、著書も多数。専門は問題学・構想学・知財マネジメント・ビジネスモデル論、先端人財育成等。大手日本企業（富士写真フイルム）での勤務経験を有する。英国国立ランカスター大学経営大学院博士課程満期終了。</w:t>
      </w:r>
    </w:p>
    <w:p w:rsidR="00F70348" w:rsidRPr="00837B94" w:rsidRDefault="00F70348" w:rsidP="00837B94">
      <w:pPr>
        <w:ind w:left="210"/>
        <w:rPr>
          <w:rFonts w:ascii="ＭＳ 明朝" w:hAnsi="ＭＳ 明朝"/>
          <w:snapToGrid w:val="0"/>
          <w:u w:val="single"/>
        </w:rPr>
      </w:pPr>
      <w:r w:rsidRPr="00F70348">
        <w:rPr>
          <w:rFonts w:ascii="ＭＳ 明朝" w:hAnsi="ＭＳ 明朝" w:hint="eastAsia"/>
          <w:snapToGrid w:val="0"/>
          <w:u w:val="single"/>
        </w:rPr>
        <w:t>講義概要</w:t>
      </w:r>
    </w:p>
    <w:p w:rsidR="00837B94" w:rsidRDefault="00837B94" w:rsidP="00837B94">
      <w:pPr>
        <w:pStyle w:val="HTMLBody"/>
        <w:ind w:left="210"/>
        <w:rPr>
          <w:rFonts w:ascii="ＭＳ 明朝" w:eastAsia="ＭＳ 明朝" w:hAnsi="ＭＳ 明朝"/>
          <w:sz w:val="21"/>
        </w:rPr>
      </w:pPr>
      <w:r w:rsidRPr="00F70348">
        <w:rPr>
          <w:rFonts w:ascii="ＭＳ 明朝" w:eastAsia="ＭＳ 明朝" w:hAnsi="ＭＳ 明朝" w:hint="eastAsia"/>
          <w:sz w:val="21"/>
        </w:rPr>
        <w:t>・この回</w:t>
      </w:r>
      <w:r>
        <w:rPr>
          <w:rFonts w:ascii="ＭＳ 明朝" w:eastAsia="ＭＳ 明朝" w:hAnsi="ＭＳ 明朝" w:hint="eastAsia"/>
          <w:sz w:val="21"/>
        </w:rPr>
        <w:t>は、前半において、「研究・技術経営論」全体をプロデュースする谷川教授か</w:t>
      </w:r>
    </w:p>
    <w:p w:rsidR="00837B94" w:rsidRDefault="00837B94" w:rsidP="00837B94">
      <w:pPr>
        <w:pStyle w:val="HTMLBody"/>
        <w:ind w:leftChars="100" w:left="210" w:firstLineChars="100" w:firstLine="210"/>
        <w:rPr>
          <w:rFonts w:ascii="ＭＳ 明朝" w:eastAsia="ＭＳ 明朝" w:hAnsi="ＭＳ 明朝"/>
          <w:sz w:val="21"/>
        </w:rPr>
      </w:pPr>
      <w:r>
        <w:rPr>
          <w:rFonts w:ascii="ＭＳ 明朝" w:eastAsia="ＭＳ 明朝" w:hAnsi="ＭＳ 明朝" w:hint="eastAsia"/>
          <w:sz w:val="21"/>
        </w:rPr>
        <w:t>ら、講義全体の概要や問題意識、目指すところ、受講法等を説明し、受講を検討する</w:t>
      </w:r>
    </w:p>
    <w:p w:rsidR="00837B94" w:rsidRDefault="00837B94" w:rsidP="00837B94">
      <w:pPr>
        <w:pStyle w:val="HTMLBody"/>
        <w:ind w:leftChars="100" w:left="210" w:firstLineChars="100" w:firstLine="210"/>
        <w:rPr>
          <w:rFonts w:ascii="ＭＳ 明朝" w:eastAsia="ＭＳ 明朝" w:hAnsi="ＭＳ 明朝"/>
          <w:sz w:val="21"/>
        </w:rPr>
      </w:pPr>
      <w:r>
        <w:rPr>
          <w:rFonts w:ascii="ＭＳ 明朝" w:eastAsia="ＭＳ 明朝" w:hAnsi="ＭＳ 明朝" w:hint="eastAsia"/>
          <w:sz w:val="21"/>
        </w:rPr>
        <w:t>学生等に対するガイダンスを行う。</w:t>
      </w:r>
    </w:p>
    <w:p w:rsidR="00837B94" w:rsidRDefault="00837B94" w:rsidP="00837B94">
      <w:pPr>
        <w:pStyle w:val="HTMLBody"/>
        <w:ind w:firstLineChars="100" w:firstLine="210"/>
        <w:rPr>
          <w:rFonts w:ascii="ＭＳ 明朝" w:eastAsia="ＭＳ 明朝" w:hAnsi="ＭＳ 明朝" w:cs="ＭＳ Ｐゴシック"/>
          <w:sz w:val="21"/>
        </w:rPr>
      </w:pPr>
      <w:r>
        <w:rPr>
          <w:rFonts w:ascii="ＭＳ 明朝" w:eastAsia="ＭＳ 明朝" w:hAnsi="ＭＳ 明朝" w:hint="eastAsia"/>
          <w:sz w:val="21"/>
        </w:rPr>
        <w:t>・後半の妹尾教授の</w:t>
      </w:r>
      <w:r w:rsidRPr="00F70348">
        <w:rPr>
          <w:rFonts w:ascii="ＭＳ 明朝" w:eastAsia="ＭＳ 明朝" w:hAnsi="ＭＳ 明朝" w:hint="eastAsia"/>
          <w:sz w:val="21"/>
        </w:rPr>
        <w:t>講義は</w:t>
      </w:r>
      <w:r w:rsidRPr="0014705F">
        <w:rPr>
          <w:rFonts w:ascii="ＭＳ 明朝" w:eastAsia="ＭＳ 明朝" w:hAnsi="ＭＳ 明朝" w:hint="eastAsia"/>
          <w:sz w:val="21"/>
        </w:rPr>
        <w:t>、</w:t>
      </w:r>
      <w:r w:rsidRPr="00A871D2">
        <w:rPr>
          <w:rFonts w:ascii="ＭＳ 明朝" w:eastAsia="ＭＳ 明朝" w:hAnsi="ＭＳ 明朝" w:cs="ＭＳ Ｐゴシック" w:hint="eastAsia"/>
          <w:sz w:val="21"/>
        </w:rPr>
        <w:t>事業・産業競争力の観点からイノベーションをとらえ、社</w:t>
      </w:r>
    </w:p>
    <w:p w:rsidR="00837B94" w:rsidRDefault="00837B94" w:rsidP="00837B94">
      <w:pPr>
        <w:pStyle w:val="HTMLBody"/>
        <w:ind w:firstLineChars="200" w:firstLine="420"/>
        <w:rPr>
          <w:rFonts w:ascii="ＭＳ 明朝" w:eastAsia="ＭＳ 明朝" w:hAnsi="ＭＳ 明朝" w:cs="ＭＳ Ｐゴシック"/>
          <w:sz w:val="21"/>
        </w:rPr>
      </w:pPr>
      <w:r w:rsidRPr="00A871D2">
        <w:rPr>
          <w:rFonts w:ascii="ＭＳ 明朝" w:eastAsia="ＭＳ 明朝" w:hAnsi="ＭＳ 明朝" w:cs="ＭＳ Ｐゴシック" w:hint="eastAsia"/>
          <w:sz w:val="21"/>
        </w:rPr>
        <w:t>会や産業の文脈の中で科学技術研究とその</w:t>
      </w:r>
      <w:r>
        <w:rPr>
          <w:rFonts w:ascii="ＭＳ 明朝" w:eastAsia="ＭＳ 明朝" w:hAnsi="ＭＳ 明朝" w:cs="ＭＳ Ｐゴシック" w:hint="eastAsia"/>
          <w:sz w:val="21"/>
        </w:rPr>
        <w:t>実用化・</w:t>
      </w:r>
      <w:r w:rsidRPr="00A871D2">
        <w:rPr>
          <w:rFonts w:ascii="ＭＳ 明朝" w:eastAsia="ＭＳ 明朝" w:hAnsi="ＭＳ 明朝" w:cs="ＭＳ Ｐゴシック" w:hint="eastAsia"/>
          <w:sz w:val="21"/>
        </w:rPr>
        <w:t>事業化</w:t>
      </w:r>
      <w:r>
        <w:rPr>
          <w:rFonts w:ascii="ＭＳ 明朝" w:eastAsia="ＭＳ 明朝" w:hAnsi="ＭＳ 明朝" w:cs="ＭＳ Ｐゴシック" w:hint="eastAsia"/>
          <w:sz w:val="21"/>
        </w:rPr>
        <w:t>の</w:t>
      </w:r>
      <w:r w:rsidRPr="00A871D2">
        <w:rPr>
          <w:rFonts w:ascii="ＭＳ 明朝" w:eastAsia="ＭＳ 明朝" w:hAnsi="ＭＳ 明朝" w:cs="ＭＳ Ｐゴシック" w:hint="eastAsia"/>
          <w:sz w:val="21"/>
        </w:rPr>
        <w:t>意味</w:t>
      </w:r>
      <w:r>
        <w:rPr>
          <w:rFonts w:ascii="ＭＳ 明朝" w:eastAsia="ＭＳ 明朝" w:hAnsi="ＭＳ 明朝" w:cs="ＭＳ Ｐゴシック" w:hint="eastAsia"/>
          <w:sz w:val="21"/>
        </w:rPr>
        <w:t>・意義・</w:t>
      </w:r>
      <w:r w:rsidRPr="00A871D2">
        <w:rPr>
          <w:rFonts w:ascii="ＭＳ 明朝" w:eastAsia="ＭＳ 明朝" w:hAnsi="ＭＳ 明朝" w:cs="ＭＳ Ｐゴシック" w:hint="eastAsia"/>
          <w:sz w:val="21"/>
        </w:rPr>
        <w:t>位置づけ</w:t>
      </w:r>
      <w:r>
        <w:rPr>
          <w:rFonts w:ascii="ＭＳ 明朝" w:eastAsia="ＭＳ 明朝" w:hAnsi="ＭＳ 明朝" w:cs="ＭＳ Ｐゴシック" w:hint="eastAsia"/>
          <w:sz w:val="21"/>
        </w:rPr>
        <w:t>等</w:t>
      </w:r>
    </w:p>
    <w:p w:rsidR="00837B94" w:rsidRDefault="00837B94" w:rsidP="00837B94">
      <w:pPr>
        <w:pStyle w:val="HTMLBody"/>
        <w:ind w:firstLineChars="200" w:firstLine="420"/>
        <w:rPr>
          <w:rFonts w:ascii="ＭＳ 明朝" w:eastAsia="ＭＳ 明朝" w:hAnsi="ＭＳ 明朝" w:cs="ＭＳ Ｐゴシック"/>
          <w:sz w:val="21"/>
        </w:rPr>
      </w:pPr>
      <w:r>
        <w:rPr>
          <w:rFonts w:ascii="ＭＳ 明朝" w:eastAsia="ＭＳ 明朝" w:hAnsi="ＭＳ 明朝" w:cs="ＭＳ Ｐゴシック" w:hint="eastAsia"/>
          <w:sz w:val="21"/>
        </w:rPr>
        <w:t>を産業モデル・ビジネスモデルの観点からとらえる視座を提供する。</w:t>
      </w:r>
    </w:p>
    <w:p w:rsidR="00837B94" w:rsidRDefault="00837B94" w:rsidP="00837B94">
      <w:pPr>
        <w:pStyle w:val="HTMLBody"/>
        <w:ind w:firstLineChars="100" w:firstLine="210"/>
        <w:rPr>
          <w:rFonts w:ascii="ＭＳ 明朝" w:eastAsia="ＭＳ 明朝" w:hAnsi="ＭＳ 明朝" w:cs="ＭＳ Ｐゴシック"/>
          <w:sz w:val="21"/>
        </w:rPr>
      </w:pPr>
      <w:r>
        <w:rPr>
          <w:rFonts w:ascii="ＭＳ 明朝" w:eastAsia="ＭＳ 明朝" w:hAnsi="ＭＳ 明朝" w:cs="ＭＳ Ｐゴシック" w:hint="eastAsia"/>
          <w:sz w:val="21"/>
        </w:rPr>
        <w:t>・</w:t>
      </w:r>
      <w:r w:rsidRPr="00DE6F8B">
        <w:rPr>
          <w:rFonts w:ascii="ＭＳ 明朝" w:eastAsia="ＭＳ 明朝" w:hAnsi="ＭＳ 明朝" w:cs="ＭＳ Ｐゴシック" w:hint="eastAsia"/>
          <w:sz w:val="21"/>
        </w:rPr>
        <w:t>国際競争力は「改</w:t>
      </w:r>
      <w:r>
        <w:rPr>
          <w:rFonts w:ascii="ＭＳ 明朝" w:eastAsia="ＭＳ 明朝" w:hAnsi="ＭＳ 明朝" w:cs="ＭＳ Ｐゴシック" w:hint="eastAsia"/>
          <w:sz w:val="21"/>
        </w:rPr>
        <w:t>善型インプルーブメント」から「創新型イノベーション」へと変わ</w:t>
      </w:r>
    </w:p>
    <w:p w:rsidR="00837B94" w:rsidRDefault="00837B94" w:rsidP="00837B94">
      <w:pPr>
        <w:pStyle w:val="HTMLBody"/>
        <w:ind w:leftChars="200" w:left="420"/>
        <w:rPr>
          <w:rFonts w:ascii="ＭＳ 明朝" w:eastAsia="ＭＳ 明朝" w:hAnsi="ＭＳ 明朝" w:cs="ＭＳ Ｐゴシック"/>
          <w:sz w:val="21"/>
        </w:rPr>
      </w:pPr>
      <w:r>
        <w:rPr>
          <w:rFonts w:ascii="ＭＳ 明朝" w:eastAsia="ＭＳ 明朝" w:hAnsi="ＭＳ 明朝" w:cs="ＭＳ Ｐゴシック" w:hint="eastAsia"/>
          <w:sz w:val="21"/>
        </w:rPr>
        <w:t>っている</w:t>
      </w:r>
      <w:r w:rsidRPr="00DE6F8B">
        <w:rPr>
          <w:rFonts w:ascii="ＭＳ 明朝" w:eastAsia="ＭＳ 明朝" w:hAnsi="ＭＳ 明朝" w:cs="ＭＳ Ｐゴシック" w:hint="eastAsia"/>
          <w:sz w:val="21"/>
        </w:rPr>
        <w:t>。</w:t>
      </w:r>
      <w:r>
        <w:rPr>
          <w:rFonts w:ascii="ＭＳ 明朝" w:eastAsia="ＭＳ 明朝" w:hAnsi="ＭＳ 明朝" w:cs="ＭＳ Ｐゴシック" w:hint="eastAsia"/>
          <w:sz w:val="21"/>
        </w:rPr>
        <w:t>つまり、</w:t>
      </w:r>
      <w:r w:rsidRPr="00DE6F8B">
        <w:rPr>
          <w:rFonts w:ascii="ＭＳ 明朝" w:eastAsia="ＭＳ 明朝" w:hAnsi="ＭＳ 明朝" w:cs="ＭＳ Ｐゴシック" w:hint="eastAsia"/>
          <w:sz w:val="21"/>
        </w:rPr>
        <w:t>いかに社会・生活・産業に新しく意味ある画期的な価値を提供できるかが問われる時代になってきたということだ。しかし</w:t>
      </w:r>
      <w:r>
        <w:rPr>
          <w:rFonts w:ascii="ＭＳ 明朝" w:eastAsia="ＭＳ 明朝" w:hAnsi="ＭＳ 明朝" w:cs="ＭＳ Ｐゴシック" w:hint="eastAsia"/>
          <w:sz w:val="21"/>
        </w:rPr>
        <w:t>ながら</w:t>
      </w:r>
      <w:r w:rsidRPr="00DE6F8B">
        <w:rPr>
          <w:rFonts w:ascii="ＭＳ 明朝" w:eastAsia="ＭＳ 明朝" w:hAnsi="ＭＳ 明朝" w:cs="ＭＳ Ｐゴシック" w:hint="eastAsia"/>
          <w:sz w:val="21"/>
        </w:rPr>
        <w:t>、従来日本企業が得意にしていたモデル、すなわち先端技術があれば事業で勝てる「プロテクノロジー」モデルの時代は去ってしまっ</w:t>
      </w:r>
      <w:r>
        <w:rPr>
          <w:rFonts w:ascii="ＭＳ 明朝" w:eastAsia="ＭＳ 明朝" w:hAnsi="ＭＳ 明朝" w:cs="ＭＳ Ｐゴシック" w:hint="eastAsia"/>
          <w:sz w:val="21"/>
        </w:rPr>
        <w:t>ている</w:t>
      </w:r>
      <w:r w:rsidRPr="00DE6F8B">
        <w:rPr>
          <w:rFonts w:ascii="ＭＳ 明朝" w:eastAsia="ＭＳ 明朝" w:hAnsi="ＭＳ 明朝" w:cs="ＭＳ Ｐゴシック" w:hint="eastAsia"/>
          <w:sz w:val="21"/>
        </w:rPr>
        <w:t>。今や、世界の勝ち組企業が先導するモデルは、「</w:t>
      </w:r>
      <w:r>
        <w:rPr>
          <w:rFonts w:ascii="ＭＳ 明朝" w:eastAsia="ＭＳ 明朝" w:hAnsi="ＭＳ 明朝" w:cs="ＭＳ Ｐゴシック" w:hint="eastAsia"/>
          <w:sz w:val="21"/>
        </w:rPr>
        <w:t>“</w:t>
      </w:r>
      <w:r w:rsidRPr="00DE6F8B">
        <w:rPr>
          <w:rFonts w:ascii="ＭＳ 明朝" w:eastAsia="ＭＳ 明朝" w:hAnsi="ＭＳ 明朝" w:cs="ＭＳ Ｐゴシック" w:hint="eastAsia"/>
          <w:sz w:val="21"/>
        </w:rPr>
        <w:t>技術という知</w:t>
      </w:r>
      <w:r>
        <w:rPr>
          <w:rFonts w:ascii="ＭＳ 明朝" w:eastAsia="ＭＳ 明朝" w:hAnsi="ＭＳ 明朝" w:cs="ＭＳ Ｐゴシック" w:hint="eastAsia"/>
          <w:sz w:val="21"/>
        </w:rPr>
        <w:t>”</w:t>
      </w:r>
      <w:r w:rsidRPr="00DE6F8B">
        <w:rPr>
          <w:rFonts w:ascii="ＭＳ 明朝" w:eastAsia="ＭＳ 明朝" w:hAnsi="ＭＳ 明朝" w:cs="ＭＳ Ｐゴシック" w:hint="eastAsia"/>
          <w:sz w:val="21"/>
        </w:rPr>
        <w:t>を活かす知」、すなわち画期的なビジネスモデルと</w:t>
      </w:r>
      <w:r>
        <w:rPr>
          <w:rFonts w:ascii="ＭＳ 明朝" w:eastAsia="ＭＳ 明朝" w:hAnsi="ＭＳ 明朝" w:cs="ＭＳ Ｐゴシック" w:hint="eastAsia"/>
          <w:sz w:val="21"/>
        </w:rPr>
        <w:t>、</w:t>
      </w:r>
      <w:r w:rsidRPr="00DE6F8B">
        <w:rPr>
          <w:rFonts w:ascii="ＭＳ 明朝" w:eastAsia="ＭＳ 明朝" w:hAnsi="ＭＳ 明朝" w:cs="ＭＳ Ｐゴシック" w:hint="eastAsia"/>
          <w:sz w:val="21"/>
        </w:rPr>
        <w:t>それを可能ならしめる</w:t>
      </w:r>
      <w:r>
        <w:rPr>
          <w:rFonts w:ascii="ＭＳ 明朝" w:eastAsia="ＭＳ 明朝" w:hAnsi="ＭＳ 明朝" w:cs="ＭＳ Ｐゴシック" w:hint="eastAsia"/>
          <w:sz w:val="21"/>
        </w:rPr>
        <w:t>商品</w:t>
      </w:r>
      <w:r w:rsidRPr="00DE6F8B">
        <w:rPr>
          <w:rFonts w:ascii="ＭＳ 明朝" w:eastAsia="ＭＳ 明朝" w:hAnsi="ＭＳ 明朝" w:cs="ＭＳ Ｐゴシック" w:hint="eastAsia"/>
          <w:sz w:val="21"/>
        </w:rPr>
        <w:t>アーキテクチャ</w:t>
      </w:r>
      <w:r>
        <w:rPr>
          <w:rFonts w:ascii="ＭＳ 明朝" w:eastAsia="ＭＳ 明朝" w:hAnsi="ＭＳ 明朝" w:cs="ＭＳ Ｐゴシック" w:hint="eastAsia"/>
          <w:sz w:val="21"/>
        </w:rPr>
        <w:t>ー</w:t>
      </w:r>
      <w:r w:rsidRPr="00DE6F8B">
        <w:rPr>
          <w:rFonts w:ascii="ＭＳ 明朝" w:eastAsia="ＭＳ 明朝" w:hAnsi="ＭＳ 明朝" w:cs="ＭＳ Ｐゴシック" w:hint="eastAsia"/>
          <w:sz w:val="21"/>
        </w:rPr>
        <w:t>と</w:t>
      </w:r>
      <w:r>
        <w:rPr>
          <w:rFonts w:ascii="ＭＳ 明朝" w:eastAsia="ＭＳ 明朝" w:hAnsi="ＭＳ 明朝" w:cs="ＭＳ Ｐゴシック" w:hint="eastAsia"/>
          <w:sz w:val="21"/>
        </w:rPr>
        <w:t>、</w:t>
      </w:r>
      <w:r w:rsidRPr="00DE6F8B">
        <w:rPr>
          <w:rFonts w:ascii="ＭＳ 明朝" w:eastAsia="ＭＳ 明朝" w:hAnsi="ＭＳ 明朝" w:cs="ＭＳ Ｐゴシック" w:hint="eastAsia"/>
          <w:sz w:val="21"/>
        </w:rPr>
        <w:t>（標準化を含む）知財マネジメントによる「価値形成マネジメント」という</w:t>
      </w:r>
      <w:r>
        <w:rPr>
          <w:rFonts w:ascii="ＭＳ 明朝" w:eastAsia="ＭＳ 明朝" w:hAnsi="ＭＳ 明朝" w:cs="ＭＳ Ｐゴシック" w:hint="eastAsia"/>
          <w:sz w:val="21"/>
        </w:rPr>
        <w:t>、</w:t>
      </w:r>
      <w:r w:rsidRPr="00DE6F8B">
        <w:rPr>
          <w:rFonts w:ascii="ＭＳ 明朝" w:eastAsia="ＭＳ 明朝" w:hAnsi="ＭＳ 明朝" w:cs="ＭＳ Ｐゴシック" w:hint="eastAsia"/>
          <w:sz w:val="21"/>
        </w:rPr>
        <w:t>メタレベルの知の開発を基盤としたモデルである。それが事業・産業競争力を左右する時代となったのである。本授業では、</w:t>
      </w:r>
      <w:r>
        <w:rPr>
          <w:rFonts w:ascii="ＭＳ 明朝" w:eastAsia="ＭＳ 明朝" w:hAnsi="ＭＳ 明朝" w:cs="ＭＳ Ｐゴシック" w:hint="eastAsia"/>
          <w:sz w:val="21"/>
        </w:rPr>
        <w:t>多様</w:t>
      </w:r>
      <w:r w:rsidRPr="00DE6F8B">
        <w:rPr>
          <w:rFonts w:ascii="ＭＳ 明朝" w:eastAsia="ＭＳ 明朝" w:hAnsi="ＭＳ 明朝" w:cs="ＭＳ Ｐゴシック" w:hint="eastAsia"/>
          <w:sz w:val="21"/>
        </w:rPr>
        <w:t>な事例を基に、これらについてわかりやすく解説する。</w:t>
      </w:r>
    </w:p>
    <w:p w:rsidR="00307C7E" w:rsidRDefault="00837B94" w:rsidP="00837B94">
      <w:pPr>
        <w:pStyle w:val="HTMLBody"/>
        <w:ind w:firstLineChars="100" w:firstLine="210"/>
        <w:rPr>
          <w:rFonts w:ascii="ＭＳ 明朝" w:eastAsia="ＭＳ 明朝" w:hAnsi="ＭＳ 明朝" w:cs="ＭＳ Ｐゴシック"/>
          <w:sz w:val="21"/>
          <w:szCs w:val="21"/>
        </w:rPr>
      </w:pPr>
      <w:r>
        <w:rPr>
          <w:rFonts w:ascii="ＭＳ 明朝" w:eastAsia="ＭＳ 明朝" w:hAnsi="ＭＳ 明朝" w:cs="ＭＳ Ｐゴシック" w:hint="eastAsia"/>
          <w:sz w:val="21"/>
        </w:rPr>
        <w:t>・魅</w:t>
      </w:r>
      <w:r w:rsidR="00F70348">
        <w:rPr>
          <w:rFonts w:ascii="ＭＳ 明朝" w:eastAsia="ＭＳ 明朝" w:hAnsi="ＭＳ 明朝" w:cs="ＭＳ Ｐゴシック" w:hint="eastAsia"/>
          <w:sz w:val="21"/>
          <w:szCs w:val="21"/>
        </w:rPr>
        <w:t>力ある講義の実践者</w:t>
      </w:r>
      <w:r w:rsidR="00307C7E">
        <w:rPr>
          <w:rFonts w:ascii="ＭＳ 明朝" w:eastAsia="ＭＳ 明朝" w:hAnsi="ＭＳ 明朝" w:cs="ＭＳ Ｐゴシック" w:hint="eastAsia"/>
          <w:sz w:val="21"/>
          <w:szCs w:val="21"/>
        </w:rPr>
        <w:t>、日本の進路への警鐘を鳴らす政策提言者</w:t>
      </w:r>
      <w:r w:rsidR="00F70348">
        <w:rPr>
          <w:rFonts w:ascii="ＭＳ 明朝" w:eastAsia="ＭＳ 明朝" w:hAnsi="ＭＳ 明朝" w:cs="ＭＳ Ｐゴシック" w:hint="eastAsia"/>
          <w:sz w:val="21"/>
          <w:szCs w:val="21"/>
        </w:rPr>
        <w:t>として</w:t>
      </w:r>
      <w:r w:rsidR="00307C7E">
        <w:rPr>
          <w:rFonts w:ascii="ＭＳ 明朝" w:eastAsia="ＭＳ 明朝" w:hAnsi="ＭＳ 明朝" w:cs="ＭＳ Ｐゴシック" w:hint="eastAsia"/>
          <w:sz w:val="21"/>
          <w:szCs w:val="21"/>
        </w:rPr>
        <w:t>大活躍する</w:t>
      </w:r>
    </w:p>
    <w:p w:rsidR="00307C7E" w:rsidRDefault="00307C7E" w:rsidP="00307C7E">
      <w:pPr>
        <w:pStyle w:val="HTMLBody"/>
        <w:ind w:firstLineChars="200" w:firstLine="420"/>
        <w:rPr>
          <w:rFonts w:ascii="ＭＳ 明朝" w:eastAsia="ＭＳ 明朝" w:hAnsi="ＭＳ 明朝" w:cs="ＭＳ Ｐゴシック"/>
          <w:sz w:val="21"/>
          <w:szCs w:val="21"/>
        </w:rPr>
      </w:pPr>
      <w:r>
        <w:rPr>
          <w:rFonts w:ascii="ＭＳ 明朝" w:eastAsia="ＭＳ 明朝" w:hAnsi="ＭＳ 明朝" w:cs="ＭＳ Ｐゴシック" w:hint="eastAsia"/>
          <w:sz w:val="21"/>
          <w:szCs w:val="21"/>
        </w:rPr>
        <w:t>妹尾氏</w:t>
      </w:r>
      <w:r w:rsidR="00CF6136">
        <w:rPr>
          <w:rFonts w:ascii="ＭＳ 明朝" w:eastAsia="ＭＳ 明朝" w:hAnsi="ＭＳ 明朝" w:cs="ＭＳ Ｐゴシック" w:hint="eastAsia"/>
          <w:sz w:val="21"/>
          <w:szCs w:val="21"/>
        </w:rPr>
        <w:t>から、</w:t>
      </w:r>
      <w:r w:rsidR="00F70348">
        <w:rPr>
          <w:rFonts w:ascii="ＭＳ 明朝" w:eastAsia="ＭＳ 明朝" w:hAnsi="ＭＳ 明朝" w:cs="ＭＳ Ｐゴシック" w:hint="eastAsia"/>
          <w:sz w:val="21"/>
          <w:szCs w:val="21"/>
        </w:rPr>
        <w:t>「研究技術経営論」の全体を理解し、</w:t>
      </w:r>
      <w:r w:rsidR="00CF6136">
        <w:rPr>
          <w:rFonts w:ascii="ＭＳ 明朝" w:eastAsia="ＭＳ 明朝" w:hAnsi="ＭＳ 明朝" w:cs="ＭＳ Ｐゴシック" w:hint="eastAsia"/>
          <w:sz w:val="21"/>
          <w:szCs w:val="21"/>
        </w:rPr>
        <w:t>オープニングに相応しい講義を提</w:t>
      </w:r>
    </w:p>
    <w:p w:rsidR="008136C0" w:rsidRDefault="00CF6136" w:rsidP="00307C7E">
      <w:pPr>
        <w:pStyle w:val="HTMLBody"/>
        <w:ind w:firstLineChars="200" w:firstLine="420"/>
        <w:rPr>
          <w:rFonts w:ascii="ＭＳ 明朝" w:eastAsia="ＭＳ 明朝" w:hAnsi="ＭＳ 明朝" w:cs="ＭＳ Ｐゴシック"/>
          <w:sz w:val="21"/>
          <w:szCs w:val="21"/>
        </w:rPr>
      </w:pPr>
      <w:r>
        <w:rPr>
          <w:rFonts w:ascii="ＭＳ 明朝" w:eastAsia="ＭＳ 明朝" w:hAnsi="ＭＳ 明朝" w:cs="ＭＳ Ｐゴシック" w:hint="eastAsia"/>
          <w:sz w:val="21"/>
          <w:szCs w:val="21"/>
        </w:rPr>
        <w:t>供頂く。</w:t>
      </w:r>
      <w:r w:rsidR="00307C7E">
        <w:rPr>
          <w:rFonts w:ascii="ＭＳ 明朝" w:eastAsia="ＭＳ 明朝" w:hAnsi="ＭＳ 明朝" w:cs="ＭＳ Ｐゴシック" w:hint="eastAsia"/>
          <w:sz w:val="21"/>
          <w:szCs w:val="21"/>
        </w:rPr>
        <w:t>本</w:t>
      </w:r>
      <w:r w:rsidR="00837B94">
        <w:rPr>
          <w:rFonts w:ascii="ＭＳ 明朝" w:eastAsia="ＭＳ 明朝" w:hAnsi="ＭＳ 明朝" w:cs="ＭＳ Ｐゴシック" w:hint="eastAsia"/>
          <w:sz w:val="21"/>
          <w:szCs w:val="21"/>
        </w:rPr>
        <w:t>講義</w:t>
      </w:r>
      <w:r w:rsidR="00307C7E">
        <w:rPr>
          <w:rFonts w:ascii="ＭＳ 明朝" w:eastAsia="ＭＳ 明朝" w:hAnsi="ＭＳ 明朝" w:cs="ＭＳ Ｐゴシック" w:hint="eastAsia"/>
          <w:sz w:val="21"/>
          <w:szCs w:val="21"/>
        </w:rPr>
        <w:t>は</w:t>
      </w:r>
      <w:r w:rsidR="00837B94">
        <w:rPr>
          <w:rFonts w:ascii="ＭＳ 明朝" w:eastAsia="ＭＳ 明朝" w:hAnsi="ＭＳ 明朝" w:cs="ＭＳ Ｐゴシック" w:hint="eastAsia"/>
          <w:sz w:val="21"/>
          <w:szCs w:val="21"/>
        </w:rPr>
        <w:t>9月前半に</w:t>
      </w:r>
      <w:r w:rsidR="00307C7E">
        <w:rPr>
          <w:rFonts w:ascii="ＭＳ 明朝" w:eastAsia="ＭＳ 明朝" w:hAnsi="ＭＳ 明朝" w:cs="ＭＳ Ｐゴシック" w:hint="eastAsia"/>
          <w:sz w:val="21"/>
          <w:szCs w:val="21"/>
        </w:rPr>
        <w:t>東京で九大のために</w:t>
      </w:r>
      <w:r w:rsidR="00837B94">
        <w:rPr>
          <w:rFonts w:ascii="ＭＳ 明朝" w:eastAsia="ＭＳ 明朝" w:hAnsi="ＭＳ 明朝" w:cs="ＭＳ Ｐゴシック" w:hint="eastAsia"/>
          <w:sz w:val="21"/>
          <w:szCs w:val="21"/>
        </w:rPr>
        <w:t>収録</w:t>
      </w:r>
      <w:r w:rsidR="00307C7E">
        <w:rPr>
          <w:rFonts w:ascii="ＭＳ 明朝" w:eastAsia="ＭＳ 明朝" w:hAnsi="ＭＳ 明朝" w:cs="ＭＳ Ｐゴシック" w:hint="eastAsia"/>
          <w:sz w:val="21"/>
          <w:szCs w:val="21"/>
        </w:rPr>
        <w:t>した</w:t>
      </w:r>
      <w:r w:rsidR="00837B94">
        <w:rPr>
          <w:rFonts w:ascii="ＭＳ 明朝" w:eastAsia="ＭＳ 明朝" w:hAnsi="ＭＳ 明朝" w:cs="ＭＳ Ｐゴシック" w:hint="eastAsia"/>
          <w:sz w:val="21"/>
          <w:szCs w:val="21"/>
        </w:rPr>
        <w:t>ビデオ講義として行う。</w:t>
      </w:r>
    </w:p>
    <w:p w:rsidR="0030681B" w:rsidRDefault="0030681B" w:rsidP="00307C7E">
      <w:pPr>
        <w:pStyle w:val="HTMLBody"/>
        <w:ind w:firstLineChars="200" w:firstLine="420"/>
        <w:rPr>
          <w:rFonts w:ascii="ＭＳ 明朝" w:eastAsia="ＭＳ 明朝" w:hAnsi="ＭＳ 明朝" w:cs="ＭＳ Ｐゴシック" w:hint="eastAsia"/>
          <w:sz w:val="21"/>
          <w:szCs w:val="21"/>
        </w:rPr>
      </w:pPr>
    </w:p>
    <w:p w:rsidR="00FD4689" w:rsidRDefault="00FD4689" w:rsidP="00307C7E">
      <w:pPr>
        <w:pStyle w:val="HTMLBody"/>
        <w:ind w:firstLineChars="200" w:firstLine="420"/>
        <w:rPr>
          <w:rFonts w:ascii="ＭＳ 明朝" w:eastAsia="ＭＳ 明朝" w:hAnsi="ＭＳ 明朝" w:cs="ＭＳ Ｐゴシック"/>
          <w:sz w:val="21"/>
          <w:szCs w:val="21"/>
        </w:rPr>
      </w:pPr>
    </w:p>
    <w:p w:rsidR="0030681B" w:rsidRPr="00837B94" w:rsidRDefault="0030681B" w:rsidP="00307C7E">
      <w:pPr>
        <w:pStyle w:val="HTMLBody"/>
        <w:ind w:firstLineChars="200" w:firstLine="420"/>
        <w:rPr>
          <w:rFonts w:ascii="ＭＳ 明朝" w:eastAsia="ＭＳ 明朝" w:hAnsi="ＭＳ 明朝" w:cs="ＭＳ Ｐゴシック"/>
          <w:sz w:val="21"/>
          <w:szCs w:val="21"/>
        </w:rPr>
      </w:pPr>
    </w:p>
    <w:p w:rsidR="00954B1B" w:rsidRPr="00FE78B9" w:rsidRDefault="00954B1B">
      <w:pPr>
        <w:rPr>
          <w:rFonts w:asciiTheme="minorEastAsia" w:eastAsiaTheme="minorEastAsia" w:hAnsiTheme="minorEastAsia"/>
        </w:rPr>
      </w:pPr>
      <w:r w:rsidRPr="00FE78B9">
        <w:rPr>
          <w:rFonts w:asciiTheme="minorEastAsia" w:eastAsiaTheme="minorEastAsia" w:hAnsiTheme="minorEastAsia" w:hint="eastAsia"/>
        </w:rPr>
        <w:lastRenderedPageBreak/>
        <w:t>10月</w:t>
      </w:r>
      <w:r w:rsidR="00837B94">
        <w:rPr>
          <w:rFonts w:asciiTheme="minorEastAsia" w:eastAsiaTheme="minorEastAsia" w:hAnsiTheme="minorEastAsia" w:hint="eastAsia"/>
        </w:rPr>
        <w:t>14</w:t>
      </w:r>
      <w:r w:rsidRPr="00FE78B9">
        <w:rPr>
          <w:rFonts w:asciiTheme="minorEastAsia" w:eastAsiaTheme="minorEastAsia" w:hAnsiTheme="minorEastAsia" w:hint="eastAsia"/>
        </w:rPr>
        <w:t>日</w:t>
      </w:r>
    </w:p>
    <w:p w:rsidR="00307C7E" w:rsidRDefault="00307C7E" w:rsidP="00307C7E">
      <w:pPr>
        <w:ind w:left="2100" w:hangingChars="1000" w:hanging="2100"/>
        <w:rPr>
          <w:rFonts w:ascii="ＭＳ Ｐ明朝" w:eastAsia="ＭＳ Ｐ明朝" w:hAnsi="ＭＳ Ｐ明朝"/>
          <w:szCs w:val="21"/>
          <w:u w:val="single"/>
        </w:rPr>
      </w:pPr>
      <w:r>
        <w:rPr>
          <w:rFonts w:hint="eastAsia"/>
        </w:rPr>
        <w:t>○</w:t>
      </w:r>
      <w:r w:rsidRPr="00BC120B">
        <w:rPr>
          <w:rFonts w:ascii="ＭＳ Ｐ明朝" w:eastAsia="ＭＳ Ｐ明朝" w:hAnsi="ＭＳ Ｐ明朝" w:hint="eastAsia"/>
          <w:szCs w:val="21"/>
          <w:u w:val="single"/>
        </w:rPr>
        <w:t>産学連携論：産学連携が国を変える、地域を変える、人を変える</w:t>
      </w:r>
    </w:p>
    <w:p w:rsidR="00307C7E" w:rsidRDefault="00307C7E" w:rsidP="00307C7E">
      <w:pPr>
        <w:ind w:leftChars="-4400" w:left="-9240" w:firstLineChars="4500" w:firstLine="9450"/>
      </w:pPr>
      <w:r>
        <w:rPr>
          <w:rFonts w:hint="eastAsia"/>
        </w:rPr>
        <w:t>谷川徹（たにがわとおる）：</w:t>
      </w:r>
    </w:p>
    <w:p w:rsidR="00FD4689" w:rsidRPr="00FD4689" w:rsidRDefault="00FD4689" w:rsidP="00FD4689">
      <w:pPr>
        <w:ind w:leftChars="100" w:left="420" w:hangingChars="100" w:hanging="210"/>
        <w:rPr>
          <w:rFonts w:hint="eastAsia"/>
        </w:rPr>
      </w:pPr>
      <w:r>
        <w:rPr>
          <w:rFonts w:hint="eastAsia"/>
        </w:rPr>
        <w:t>・九州大学産学連携センター教授</w:t>
      </w:r>
      <w:r>
        <w:rPr>
          <w:rFonts w:hint="eastAsia"/>
        </w:rPr>
        <w:t>/</w:t>
      </w:r>
      <w:r>
        <w:rPr>
          <w:rFonts w:hint="eastAsia"/>
        </w:rPr>
        <w:t>副センター長、ロバート・ファン</w:t>
      </w:r>
      <w:r>
        <w:rPr>
          <w:rFonts w:hint="eastAsia"/>
        </w:rPr>
        <w:t>/</w:t>
      </w:r>
      <w:r>
        <w:rPr>
          <w:rFonts w:hint="eastAsia"/>
        </w:rPr>
        <w:t>アントレプレナーシップ・センター長（元日本政策投資銀行、元スタンフォード大学客員研究員等）</w:t>
      </w:r>
    </w:p>
    <w:p w:rsidR="00307C7E" w:rsidRPr="0021320D" w:rsidRDefault="00307C7E" w:rsidP="00307C7E">
      <w:pPr>
        <w:ind w:firstLineChars="100" w:firstLine="210"/>
      </w:pPr>
      <w:r w:rsidRPr="009F07DE">
        <w:rPr>
          <w:rFonts w:hint="eastAsia"/>
          <w:u w:val="single"/>
        </w:rPr>
        <w:t>経歴</w:t>
      </w:r>
    </w:p>
    <w:p w:rsidR="00307C7E" w:rsidRDefault="00307C7E" w:rsidP="00307C7E">
      <w:pPr>
        <w:ind w:leftChars="-900" w:left="-1890" w:firstLineChars="900" w:firstLine="1890"/>
        <w:rPr>
          <w:rFonts w:ascii="ＭＳ 明朝" w:hAnsi="ＭＳ 明朝" w:cs="ＭＳ Ｐゴシック"/>
          <w:szCs w:val="21"/>
        </w:rPr>
      </w:pPr>
      <w:r>
        <w:rPr>
          <w:rFonts w:hint="eastAsia"/>
        </w:rPr>
        <w:t xml:space="preserve">　</w:t>
      </w:r>
      <w:r>
        <w:rPr>
          <w:rFonts w:ascii="ＭＳ 明朝" w:hAnsi="ＭＳ 明朝" w:cs="ＭＳ Ｐゴシック" w:hint="eastAsia"/>
          <w:szCs w:val="21"/>
        </w:rPr>
        <w:t xml:space="preserve">・日本開発銀行(現日本政策投資銀行)で27年間、企業審査、プロジェクトファイナンス等　　　　　　　　　　等産業金融の他、業務企画、予算折衝、地域開発企画、対日投資コンサルティング、　　　</w:t>
      </w:r>
    </w:p>
    <w:p w:rsidR="00307C7E" w:rsidRDefault="00307C7E" w:rsidP="00FD4689">
      <w:pPr>
        <w:ind w:leftChars="200" w:left="420"/>
        <w:rPr>
          <w:rFonts w:ascii="ＭＳ 明朝" w:hAnsi="ＭＳ 明朝" w:cs="ＭＳ Ｐゴシック"/>
          <w:szCs w:val="21"/>
        </w:rPr>
      </w:pPr>
      <w:r>
        <w:rPr>
          <w:rFonts w:ascii="ＭＳ 明朝" w:hAnsi="ＭＳ 明朝" w:cs="ＭＳ Ｐゴシック" w:hint="eastAsia"/>
          <w:szCs w:val="21"/>
        </w:rPr>
        <w:t>米国駐在他、多彩な業務の責任者として活動。2000年同行を辞した後渡米、スタンフォード大学客員研究員として、シリコンバレー型地域活性化手法の研究や米国の産学連携、ハイテクベンチャー育成策の研究を行った。また同地のベンチャー企業のアドバイザーとしても活動、産学連携手法、ベンチャー育成策、地域活性策の実践的研究を進めた。2012年九州大学に産学連携システムを構築するために招聘され、知的財産本部を企画、設立後その運営の実質責任者として、日本有数の産学連携システムを確立した。現在は、アントレプレナーシップ教育のための新たな組織を立ち上げて、教育・研究と重点を移し活動中。専門は地域経済政策、アントレプレナーシップ、産学連携。京都大学法学部卒。</w:t>
      </w:r>
    </w:p>
    <w:p w:rsidR="00307C7E" w:rsidRPr="0021320D" w:rsidRDefault="00307C7E" w:rsidP="00307C7E">
      <w:pPr>
        <w:ind w:left="630" w:hangingChars="300" w:hanging="630"/>
        <w:rPr>
          <w:rFonts w:ascii="ＭＳ 明朝" w:hAnsi="ＭＳ 明朝" w:cs="ＭＳ Ｐゴシック"/>
          <w:szCs w:val="21"/>
          <w:u w:val="single"/>
        </w:rPr>
      </w:pPr>
      <w:r>
        <w:rPr>
          <w:rFonts w:ascii="ＭＳ 明朝" w:hAnsi="ＭＳ 明朝" w:cs="ＭＳ Ｐゴシック" w:hint="eastAsia"/>
          <w:szCs w:val="21"/>
        </w:rPr>
        <w:t xml:space="preserve">　</w:t>
      </w:r>
      <w:r w:rsidRPr="0021320D">
        <w:rPr>
          <w:rFonts w:ascii="ＭＳ 明朝" w:hAnsi="ＭＳ 明朝" w:cs="ＭＳ Ｐゴシック" w:hint="eastAsia"/>
          <w:szCs w:val="21"/>
          <w:u w:val="single"/>
        </w:rPr>
        <w:t>講義概要</w:t>
      </w:r>
    </w:p>
    <w:p w:rsidR="00307C7E" w:rsidRDefault="00307C7E" w:rsidP="00307C7E">
      <w:pPr>
        <w:ind w:leftChars="-800" w:left="-840" w:hangingChars="400" w:hanging="840"/>
        <w:rPr>
          <w:rFonts w:ascii="ＭＳ 明朝" w:hAnsi="ＭＳ 明朝" w:cs="ＭＳ Ｐゴシック"/>
          <w:szCs w:val="21"/>
        </w:rPr>
      </w:pPr>
      <w:r>
        <w:rPr>
          <w:rFonts w:ascii="ＭＳ 明朝" w:hAnsi="ＭＳ 明朝" w:cs="ＭＳ Ｐゴシック" w:hint="eastAsia"/>
          <w:szCs w:val="21"/>
        </w:rPr>
        <w:t xml:space="preserve">　　　　　　　　　・本講義は、産学連携を国際比較し、また日本における歴史的展開を俯瞰しつつ、産学</w:t>
      </w:r>
    </w:p>
    <w:p w:rsidR="00307C7E" w:rsidRPr="005B1F54" w:rsidRDefault="00307C7E" w:rsidP="00307C7E">
      <w:pPr>
        <w:ind w:leftChars="200" w:left="420"/>
        <w:rPr>
          <w:rFonts w:ascii="ＭＳ 明朝" w:hAnsi="ＭＳ 明朝" w:cs="ＭＳ Ｐゴシック"/>
          <w:szCs w:val="21"/>
        </w:rPr>
      </w:pPr>
      <w:r>
        <w:rPr>
          <w:rFonts w:ascii="ＭＳ 明朝" w:hAnsi="ＭＳ 明朝" w:cs="ＭＳ Ｐゴシック" w:hint="eastAsia"/>
          <w:szCs w:val="21"/>
        </w:rPr>
        <w:t>連携が大学・研究機関と国・社会・産業界・地域双方に与える効果、影響、今日的な課題等について明らかにする。大学の社会貢献、地域貢献の在り方が問われる今日、大学の研究・教育が国や地域の発展、イノベーションに及ぼす効果・効用の大きさ重要さを説くとともに、研究者･技術者・学生にとっての研究や学問の意味・意義・方法を理解させて、産学連携、社会貢献に対する新たな取り組みの意欲を喚起する。また大学改革の状況も解説する。具体的な産学連携を行っている実務家をゲストとして迎え、受講者と議論を進める予定。</w:t>
      </w:r>
    </w:p>
    <w:p w:rsidR="00307C7E" w:rsidRDefault="00307C7E" w:rsidP="00CF6136">
      <w:pPr>
        <w:ind w:left="1680" w:hangingChars="800" w:hanging="1680"/>
      </w:pPr>
    </w:p>
    <w:p w:rsidR="00807E4C" w:rsidRDefault="00807E4C" w:rsidP="00CF6136">
      <w:pPr>
        <w:ind w:left="1680" w:hangingChars="800" w:hanging="1680"/>
        <w:rPr>
          <w:rFonts w:asciiTheme="minorEastAsia" w:eastAsiaTheme="minorEastAsia" w:hAnsiTheme="minorEastAsia"/>
        </w:rPr>
      </w:pPr>
      <w:r w:rsidRPr="00807E4C">
        <w:rPr>
          <w:rFonts w:asciiTheme="minorEastAsia" w:eastAsiaTheme="minorEastAsia" w:hAnsiTheme="minorEastAsia" w:hint="eastAsia"/>
        </w:rPr>
        <w:t>10月21日</w:t>
      </w:r>
    </w:p>
    <w:p w:rsidR="00DB7A59" w:rsidRDefault="00DB7A59" w:rsidP="00DB7A59">
      <w:r>
        <w:rPr>
          <w:rFonts w:asciiTheme="minorEastAsia" w:eastAsiaTheme="minorEastAsia" w:hAnsiTheme="minorEastAsia" w:hint="eastAsia"/>
        </w:rPr>
        <w:t>○</w:t>
      </w:r>
      <w:r w:rsidRPr="00DB7A59">
        <w:rPr>
          <w:rFonts w:hint="eastAsia"/>
          <w:u w:val="single"/>
        </w:rPr>
        <w:t>科学と社会：科学者・技術者の責任を考える</w:t>
      </w:r>
    </w:p>
    <w:p w:rsidR="00DB7A59" w:rsidRDefault="00DB7A59" w:rsidP="00DB7A59">
      <w:pPr>
        <w:ind w:firstLineChars="100" w:firstLine="210"/>
        <w:rPr>
          <w:szCs w:val="21"/>
        </w:rPr>
      </w:pPr>
      <w:r>
        <w:rPr>
          <w:rFonts w:hint="eastAsia"/>
          <w:szCs w:val="21"/>
        </w:rPr>
        <w:t>高橋真理子（たかはしまりこ）氏</w:t>
      </w:r>
      <w:r w:rsidR="008034EC">
        <w:rPr>
          <w:rFonts w:hint="eastAsia"/>
          <w:szCs w:val="21"/>
        </w:rPr>
        <w:t>：</w:t>
      </w:r>
    </w:p>
    <w:p w:rsidR="00FD4689" w:rsidRPr="005F5F2E" w:rsidRDefault="00FD4689" w:rsidP="00FD4689">
      <w:pPr>
        <w:ind w:firstLineChars="100" w:firstLine="210"/>
        <w:rPr>
          <w:szCs w:val="21"/>
        </w:rPr>
      </w:pPr>
      <w:r>
        <w:rPr>
          <w:rFonts w:hint="eastAsia"/>
          <w:szCs w:val="21"/>
        </w:rPr>
        <w:t>・</w:t>
      </w:r>
      <w:r w:rsidRPr="005F5F2E">
        <w:rPr>
          <w:rFonts w:hint="eastAsia"/>
          <w:szCs w:val="21"/>
        </w:rPr>
        <w:t>朝日新聞編集委員</w:t>
      </w:r>
      <w:r>
        <w:rPr>
          <w:rFonts w:hint="eastAsia"/>
          <w:szCs w:val="21"/>
        </w:rPr>
        <w:t>／</w:t>
      </w:r>
      <w:r w:rsidRPr="005F5F2E">
        <w:rPr>
          <w:rFonts w:hint="eastAsia"/>
          <w:szCs w:val="21"/>
        </w:rPr>
        <w:t>日本科学技術ジャーナリスト会議理事</w:t>
      </w:r>
    </w:p>
    <w:p w:rsidR="00DB7A59" w:rsidRPr="00DB7A59" w:rsidRDefault="00DB7A59" w:rsidP="00DB7A59">
      <w:pPr>
        <w:ind w:firstLineChars="100" w:firstLine="210"/>
        <w:rPr>
          <w:szCs w:val="21"/>
          <w:u w:val="single"/>
        </w:rPr>
      </w:pPr>
      <w:r w:rsidRPr="00DB7A59">
        <w:rPr>
          <w:rFonts w:hint="eastAsia"/>
          <w:szCs w:val="21"/>
          <w:u w:val="single"/>
        </w:rPr>
        <w:t>経歴</w:t>
      </w:r>
    </w:p>
    <w:p w:rsidR="00DB7A59" w:rsidRPr="008E4CA1" w:rsidRDefault="00DB7A59" w:rsidP="00DB7A59">
      <w:pPr>
        <w:ind w:firstLineChars="100" w:firstLine="210"/>
        <w:rPr>
          <w:rFonts w:asciiTheme="minorEastAsia" w:eastAsiaTheme="minorEastAsia" w:hAnsiTheme="minorEastAsia"/>
        </w:rPr>
      </w:pPr>
      <w:r w:rsidRPr="008E4CA1">
        <w:rPr>
          <w:rFonts w:asciiTheme="minorEastAsia" w:eastAsiaTheme="minorEastAsia" w:hAnsiTheme="minorEastAsia" w:hint="eastAsia"/>
        </w:rPr>
        <w:t>・</w:t>
      </w:r>
      <w:r w:rsidR="008E4CA1" w:rsidRPr="008E4CA1">
        <w:rPr>
          <w:rFonts w:asciiTheme="minorEastAsia" w:eastAsiaTheme="minorEastAsia" w:hAnsiTheme="minorEastAsia" w:hint="eastAsia"/>
        </w:rPr>
        <w:t>1979</w:t>
      </w:r>
      <w:r w:rsidRPr="008E4CA1">
        <w:rPr>
          <w:rFonts w:ascii="ＭＳ 明朝" w:hAnsi="ＭＳ 明朝" w:hint="eastAsia"/>
        </w:rPr>
        <w:t>年東京大学理学部物理学科卒業、朝日新聞社入社。岐阜支局、東京本社科学</w:t>
      </w:r>
    </w:p>
    <w:p w:rsidR="00DB7A59" w:rsidRPr="008E4CA1" w:rsidRDefault="00DB7A59" w:rsidP="00DB7A59">
      <w:pPr>
        <w:ind w:leftChars="200" w:left="420"/>
        <w:rPr>
          <w:rFonts w:ascii="ＭＳ 明朝" w:hAnsi="ＭＳ 明朝"/>
        </w:rPr>
      </w:pPr>
      <w:r w:rsidRPr="008E4CA1">
        <w:rPr>
          <w:rFonts w:asciiTheme="minorEastAsia" w:eastAsiaTheme="minorEastAsia" w:hAnsiTheme="minorEastAsia" w:hint="eastAsia"/>
        </w:rPr>
        <w:t>部、出版局「科学朝日」編集部、大阪本社科学部次長などを経て、</w:t>
      </w:r>
      <w:r w:rsidR="008E4CA1" w:rsidRPr="008E4CA1">
        <w:rPr>
          <w:rFonts w:asciiTheme="minorEastAsia" w:eastAsiaTheme="minorEastAsia" w:hAnsiTheme="minorEastAsia" w:hint="eastAsia"/>
        </w:rPr>
        <w:t>19</w:t>
      </w:r>
      <w:r w:rsidRPr="008E4CA1">
        <w:rPr>
          <w:rFonts w:asciiTheme="minorEastAsia" w:eastAsiaTheme="minorEastAsia" w:hAnsiTheme="minorEastAsia" w:hint="eastAsia"/>
        </w:rPr>
        <w:t>97年4月から論説委員（科学技術、医療担当）、2004年9</w:t>
      </w:r>
      <w:r w:rsidRPr="008E4CA1">
        <w:rPr>
          <w:rFonts w:ascii="ＭＳ 明朝" w:hAnsi="ＭＳ 明朝" w:hint="eastAsia"/>
        </w:rPr>
        <w:t>月から東京本社科学医療</w:t>
      </w:r>
      <w:r w:rsidRPr="008E4CA1">
        <w:rPr>
          <w:rFonts w:asciiTheme="minorEastAsia" w:eastAsiaTheme="minorEastAsia" w:hAnsiTheme="minorEastAsia" w:hint="eastAsia"/>
        </w:rPr>
        <w:t>部次長、2006年12月から2009年6</w:t>
      </w:r>
      <w:r w:rsidRPr="008E4CA1">
        <w:rPr>
          <w:rFonts w:ascii="ＭＳ 明朝" w:hAnsi="ＭＳ 明朝" w:hint="eastAsia"/>
        </w:rPr>
        <w:t>月まで科学グループを統括する科学エディター。その後、編集局記者、経営企画室主査を経て１１年４月から編集委員。</w:t>
      </w:r>
    </w:p>
    <w:p w:rsidR="00DB7A59" w:rsidRDefault="00DB7A59" w:rsidP="008E4CA1">
      <w:pPr>
        <w:ind w:leftChars="200" w:left="420"/>
      </w:pPr>
      <w:r w:rsidRPr="008E4CA1">
        <w:rPr>
          <w:rFonts w:asciiTheme="minorEastAsia" w:eastAsiaTheme="minorEastAsia" w:hAnsiTheme="minorEastAsia" w:hint="eastAsia"/>
        </w:rPr>
        <w:t>2007</w:t>
      </w:r>
      <w:r w:rsidRPr="008E4CA1">
        <w:rPr>
          <w:rFonts w:ascii="ＭＳ 明朝" w:hAnsi="ＭＳ 明朝" w:hint="eastAsia"/>
        </w:rPr>
        <w:t>年に中越沖地震の取材チームを結集して書いた「『震度６強』が原発を襲った」（朝日新聞社）に、福島原</w:t>
      </w:r>
      <w:r>
        <w:rPr>
          <w:rFonts w:hint="eastAsia"/>
        </w:rPr>
        <w:t>発事故の発生からほぼ１カ月の動きを序章として加えた朝日文庫「生かされなかった教訓」を６月に刊行、７月には「最新子宮頸がん予防」（朝日新聞出版）を上梓した。</w:t>
      </w:r>
      <w:r w:rsidRPr="005F5F2E">
        <w:rPr>
          <w:rFonts w:hint="eastAsia"/>
        </w:rPr>
        <w:t>訳書に「ノーベル賞を獲った男」（共訳、朝日新聞社）「量子力学の基本原理　なぜ常識と相容れないのか」（日本評論社）。</w:t>
      </w:r>
    </w:p>
    <w:p w:rsidR="00F5435D" w:rsidRDefault="008E4CA1" w:rsidP="00FD4689">
      <w:pPr>
        <w:ind w:leftChars="100" w:left="420" w:hangingChars="100" w:hanging="210"/>
      </w:pPr>
      <w:r>
        <w:rPr>
          <w:rFonts w:hint="eastAsia"/>
        </w:rPr>
        <w:lastRenderedPageBreak/>
        <w:t>・</w:t>
      </w:r>
      <w:r w:rsidR="00DB7A59">
        <w:rPr>
          <w:rFonts w:hint="eastAsia"/>
        </w:rPr>
        <w:t>朝日新聞がＷＥＢで展開する言説空間「ＷＥＢＲＯＮＺＡ」の科学・環境ジャンルに随時寄稿しているほか、朝日グループのジャーナリズムＴＶ「朝日ニュースター」（衛星チャンネル）のトーク番組「科学朝日」に案内役としてレギュラー出演している。</w:t>
      </w:r>
    </w:p>
    <w:p w:rsidR="00F5435D" w:rsidRPr="00F5435D" w:rsidRDefault="00F5435D" w:rsidP="008E4CA1">
      <w:pPr>
        <w:ind w:leftChars="100" w:left="420" w:hangingChars="100" w:hanging="210"/>
        <w:rPr>
          <w:u w:val="single"/>
        </w:rPr>
      </w:pPr>
      <w:r w:rsidRPr="00F5435D">
        <w:rPr>
          <w:rFonts w:hint="eastAsia"/>
          <w:u w:val="single"/>
        </w:rPr>
        <w:t>講義概要</w:t>
      </w:r>
    </w:p>
    <w:p w:rsidR="00F5435D" w:rsidRDefault="00F5435D" w:rsidP="00F5435D">
      <w:r>
        <w:rPr>
          <w:rFonts w:asciiTheme="minorEastAsia" w:eastAsiaTheme="minorEastAsia" w:hAnsiTheme="minorEastAsia" w:hint="eastAsia"/>
        </w:rPr>
        <w:t xml:space="preserve">　・</w:t>
      </w:r>
      <w:r>
        <w:rPr>
          <w:rFonts w:hint="eastAsia"/>
        </w:rPr>
        <w:t>科学を学んだことで、社会に対して生じる責任がある。いや、科学に限らない。専門</w:t>
      </w:r>
    </w:p>
    <w:p w:rsidR="00F5435D" w:rsidRDefault="00F5435D" w:rsidP="00F5435D">
      <w:pPr>
        <w:ind w:firstLineChars="200" w:firstLine="420"/>
      </w:pPr>
      <w:r>
        <w:rPr>
          <w:rFonts w:hint="eastAsia"/>
        </w:rPr>
        <w:t>教育を受けた者には、すべからく、それに見合う社会的責任がある。その点について</w:t>
      </w:r>
    </w:p>
    <w:p w:rsidR="00F5435D" w:rsidRDefault="00F5435D" w:rsidP="00F5435D">
      <w:pPr>
        <w:ind w:firstLineChars="200" w:firstLine="420"/>
      </w:pPr>
      <w:r>
        <w:rPr>
          <w:rFonts w:hint="eastAsia"/>
        </w:rPr>
        <w:t>の認識が、日本は西欧各国と比べて弱いのではないか。そういう問題意識のもと、実</w:t>
      </w:r>
    </w:p>
    <w:p w:rsidR="0070762C" w:rsidRDefault="00F5435D" w:rsidP="0070762C">
      <w:pPr>
        <w:ind w:firstLineChars="200" w:firstLine="420"/>
      </w:pPr>
      <w:r>
        <w:rPr>
          <w:rFonts w:hint="eastAsia"/>
        </w:rPr>
        <w:t>際に社会で起きた例を通じて科学者や技術者の責任について考えていきたい。</w:t>
      </w:r>
    </w:p>
    <w:p w:rsidR="0070762C" w:rsidRDefault="00F5435D" w:rsidP="0070762C">
      <w:pPr>
        <w:ind w:firstLineChars="200" w:firstLine="420"/>
      </w:pPr>
      <w:r>
        <w:rPr>
          <w:rFonts w:hint="eastAsia"/>
        </w:rPr>
        <w:t>まず、福島第一原発事故を取り上げる。経過を振り返り、取材を通じて見えてきた事</w:t>
      </w:r>
    </w:p>
    <w:p w:rsidR="00DB7A59" w:rsidRDefault="00F5435D" w:rsidP="0070762C">
      <w:pPr>
        <w:ind w:leftChars="200" w:left="420"/>
      </w:pPr>
      <w:r>
        <w:rPr>
          <w:rFonts w:hint="eastAsia"/>
        </w:rPr>
        <w:t>故対応の構図を紹介する。できる限り最新の情報を取り込んで、全体像を俯瞰できるようにしたい。続いて、１９８６年に起きたスペースシャトルチャレンジャーの爆発事故を取り上げる。事故原因はどのように分析されたのか。複数あるリポートを参照しながら、技術者の責任を考える。さらに、日本社会の構造的課題についても切り込んでいきたい</w:t>
      </w:r>
    </w:p>
    <w:p w:rsidR="003F4370" w:rsidRDefault="003F4370" w:rsidP="0070762C">
      <w:pPr>
        <w:ind w:leftChars="200" w:left="420"/>
      </w:pPr>
    </w:p>
    <w:p w:rsidR="003F4370" w:rsidRPr="00DB7A59" w:rsidRDefault="003F4370" w:rsidP="003F4370">
      <w:pPr>
        <w:rPr>
          <w:rFonts w:asciiTheme="minorEastAsia" w:eastAsiaTheme="minorEastAsia" w:hAnsiTheme="minorEastAsia"/>
        </w:rPr>
      </w:pPr>
      <w:r>
        <w:rPr>
          <w:rFonts w:asciiTheme="minorEastAsia" w:eastAsiaTheme="minorEastAsia" w:hAnsiTheme="minorEastAsia" w:hint="eastAsia"/>
        </w:rPr>
        <w:t>10月28日</w:t>
      </w:r>
    </w:p>
    <w:p w:rsidR="00954B1B" w:rsidRDefault="00CF6136" w:rsidP="00CF6136">
      <w:pPr>
        <w:ind w:left="1680" w:hangingChars="800" w:hanging="1680"/>
      </w:pPr>
      <w:r>
        <w:rPr>
          <w:rFonts w:hint="eastAsia"/>
        </w:rPr>
        <w:t>○</w:t>
      </w:r>
      <w:r w:rsidR="00954B1B" w:rsidRPr="009F1704">
        <w:rPr>
          <w:rFonts w:hint="eastAsia"/>
          <w:u w:val="single"/>
        </w:rPr>
        <w:t>研究構想論：研究構想策定と技術開発ロードマップ</w:t>
      </w:r>
    </w:p>
    <w:p w:rsidR="00CF6136" w:rsidRDefault="00CF6136" w:rsidP="00463466">
      <w:pPr>
        <w:ind w:firstLineChars="100" w:firstLine="210"/>
      </w:pPr>
      <w:r>
        <w:rPr>
          <w:rFonts w:hint="eastAsia"/>
        </w:rPr>
        <w:t>安藤晴彦</w:t>
      </w:r>
      <w:r w:rsidR="00EC07B0">
        <w:rPr>
          <w:rFonts w:hint="eastAsia"/>
        </w:rPr>
        <w:t>（あんどうはるひこ）氏</w:t>
      </w:r>
      <w:r w:rsidR="008034EC">
        <w:rPr>
          <w:rFonts w:hint="eastAsia"/>
        </w:rPr>
        <w:t>：</w:t>
      </w:r>
    </w:p>
    <w:p w:rsidR="00FD4689" w:rsidRDefault="00CF6136" w:rsidP="00CF6136">
      <w:pPr>
        <w:rPr>
          <w:rFonts w:hint="eastAsia"/>
        </w:rPr>
      </w:pPr>
      <w:r>
        <w:rPr>
          <w:rFonts w:hint="eastAsia"/>
        </w:rPr>
        <w:t xml:space="preserve">　</w:t>
      </w:r>
      <w:r w:rsidR="00FD4689" w:rsidRPr="00EC07B0">
        <w:rPr>
          <w:rFonts w:hint="eastAsia"/>
        </w:rPr>
        <w:t>・</w:t>
      </w:r>
      <w:r w:rsidR="00FD4689">
        <w:rPr>
          <w:rFonts w:hint="eastAsia"/>
        </w:rPr>
        <w:t>内閣</w:t>
      </w:r>
      <w:r w:rsidR="00FD4689" w:rsidRPr="009769C6">
        <w:rPr>
          <w:rFonts w:hint="eastAsia"/>
        </w:rPr>
        <w:t>参事官（</w:t>
      </w:r>
      <w:r w:rsidR="00FD4689">
        <w:rPr>
          <w:rFonts w:hint="eastAsia"/>
        </w:rPr>
        <w:t>内閣官房知的財産戦略推進事務局</w:t>
      </w:r>
      <w:r w:rsidR="00FD4689" w:rsidRPr="009769C6">
        <w:rPr>
          <w:rFonts w:hint="eastAsia"/>
        </w:rPr>
        <w:t>)</w:t>
      </w:r>
      <w:r w:rsidR="00FD4689">
        <w:rPr>
          <w:rFonts w:hint="eastAsia"/>
        </w:rPr>
        <w:t>/</w:t>
      </w:r>
      <w:r w:rsidR="00FD4689">
        <w:rPr>
          <w:rFonts w:hint="eastAsia"/>
        </w:rPr>
        <w:t>電気通信大学特任教授</w:t>
      </w:r>
    </w:p>
    <w:p w:rsidR="00EC07B0" w:rsidRPr="00FD4689" w:rsidRDefault="00CF6136" w:rsidP="00FD4689">
      <w:pPr>
        <w:ind w:firstLineChars="100" w:firstLine="210"/>
        <w:rPr>
          <w:u w:val="single"/>
        </w:rPr>
      </w:pPr>
      <w:r w:rsidRPr="00E16857">
        <w:rPr>
          <w:rFonts w:hint="eastAsia"/>
          <w:u w:val="single"/>
        </w:rPr>
        <w:t>経歴</w:t>
      </w:r>
    </w:p>
    <w:p w:rsidR="009F1704" w:rsidRDefault="00CF6136" w:rsidP="009F1704">
      <w:pPr>
        <w:ind w:leftChars="100" w:left="210"/>
      </w:pPr>
      <w:r>
        <w:rPr>
          <w:rFonts w:hint="eastAsia"/>
        </w:rPr>
        <w:t>・</w:t>
      </w:r>
      <w:r>
        <w:rPr>
          <w:rFonts w:hint="eastAsia"/>
        </w:rPr>
        <w:t>1985</w:t>
      </w:r>
      <w:r>
        <w:rPr>
          <w:rFonts w:hint="eastAsia"/>
        </w:rPr>
        <w:t>年通商産業省（現経済産業省）入省。スペイン大使館一等書記官、通商産業研究</w:t>
      </w:r>
    </w:p>
    <w:p w:rsidR="006644B0" w:rsidRDefault="00CF6136" w:rsidP="00FD4689">
      <w:pPr>
        <w:ind w:leftChars="200" w:left="420"/>
      </w:pPr>
      <w:r>
        <w:rPr>
          <w:rFonts w:hint="eastAsia"/>
        </w:rPr>
        <w:t>所総括主任研究官、</w:t>
      </w:r>
      <w:r>
        <w:rPr>
          <w:rFonts w:hint="eastAsia"/>
        </w:rPr>
        <w:t>RIETI</w:t>
      </w:r>
      <w:r>
        <w:rPr>
          <w:rFonts w:hint="eastAsia"/>
        </w:rPr>
        <w:t>総括マネージャー・フェロー、内閣府企画官（経済財政運営総括）、資源エネルギー庁燃料電池推進室長、</w:t>
      </w:r>
      <w:r w:rsidRPr="00132D30">
        <w:rPr>
          <w:rFonts w:hint="eastAsia"/>
        </w:rPr>
        <w:t>新エネルギー対策課長</w:t>
      </w:r>
      <w:r>
        <w:rPr>
          <w:rFonts w:hint="eastAsia"/>
        </w:rPr>
        <w:t>、産業技術環境局</w:t>
      </w:r>
      <w:r>
        <w:rPr>
          <w:rFonts w:hint="eastAsia"/>
        </w:rPr>
        <w:t xml:space="preserve"> </w:t>
      </w:r>
      <w:r>
        <w:rPr>
          <w:rFonts w:hint="eastAsia"/>
        </w:rPr>
        <w:t>リサイクル推進課長、内閣府参事官（科学技術基本政策）等を歴任後</w:t>
      </w:r>
      <w:r w:rsidR="009F1704">
        <w:rPr>
          <w:rFonts w:hint="eastAsia"/>
        </w:rPr>
        <w:t>2010</w:t>
      </w:r>
      <w:r w:rsidR="009F1704">
        <w:rPr>
          <w:rFonts w:hint="eastAsia"/>
        </w:rPr>
        <w:t>年より</w:t>
      </w:r>
      <w:r>
        <w:rPr>
          <w:rFonts w:hint="eastAsia"/>
        </w:rPr>
        <w:t>現職。ノーベル賞（経済学）候補の青木昌彦スタンフォード大学名誉教授との共著「モジュール化、</w:t>
      </w:r>
      <w:r w:rsidRPr="00827505">
        <w:rPr>
          <w:rFonts w:ascii="ＭＳ 明朝" w:hAnsi="ＭＳ 明朝"/>
          <w:color w:val="000000"/>
          <w:szCs w:val="21"/>
        </w:rPr>
        <w:t>新たな産業アーキテクチャ</w:t>
      </w:r>
      <w:r>
        <w:rPr>
          <w:rFonts w:ascii="ＭＳ 明朝" w:hAnsi="ＭＳ 明朝" w:hint="eastAsia"/>
          <w:color w:val="000000"/>
          <w:szCs w:val="21"/>
        </w:rPr>
        <w:t>ー</w:t>
      </w:r>
      <w:r w:rsidRPr="00827505">
        <w:rPr>
          <w:rFonts w:ascii="ＭＳ 明朝" w:hAnsi="ＭＳ 明朝"/>
          <w:color w:val="000000"/>
          <w:szCs w:val="21"/>
        </w:rPr>
        <w:t>の本質</w:t>
      </w:r>
      <w:r>
        <w:rPr>
          <w:rFonts w:hint="eastAsia"/>
        </w:rPr>
        <w:t>」等でも著名な如く、産業アーキテクチャー、産業競争力分析研究等における論客としても著名。ベンチャー育成政策、科学技術政策、研究技術マネジメント</w:t>
      </w:r>
      <w:r w:rsidR="009F1704">
        <w:rPr>
          <w:rFonts w:hint="eastAsia"/>
        </w:rPr>
        <w:t>のほか、クリーンエネルギー等最近の環境政策エネルギー政策</w:t>
      </w:r>
      <w:r>
        <w:rPr>
          <w:rFonts w:hint="eastAsia"/>
        </w:rPr>
        <w:t>にも明るい。東京大学法学部卒。</w:t>
      </w:r>
    </w:p>
    <w:p w:rsidR="00CF6136" w:rsidRPr="009F1704" w:rsidRDefault="00F5435D" w:rsidP="009F1704">
      <w:pPr>
        <w:ind w:firstLineChars="100" w:firstLine="210"/>
        <w:rPr>
          <w:u w:val="single"/>
        </w:rPr>
      </w:pPr>
      <w:r>
        <w:rPr>
          <w:rFonts w:hint="eastAsia"/>
          <w:u w:val="single"/>
        </w:rPr>
        <w:t>講義概要</w:t>
      </w:r>
    </w:p>
    <w:p w:rsidR="009F1704" w:rsidRDefault="00CF6136" w:rsidP="009F1704">
      <w:pPr>
        <w:ind w:firstLineChars="100" w:firstLine="210"/>
      </w:pPr>
      <w:r>
        <w:rPr>
          <w:rFonts w:hint="eastAsia"/>
        </w:rPr>
        <w:t>・技術革新と産業アーキテクチャーが経済社会を大きく変革させる中、オープンイノベ</w:t>
      </w:r>
    </w:p>
    <w:p w:rsidR="00CF6136" w:rsidRDefault="00CF6136" w:rsidP="00FD4689">
      <w:pPr>
        <w:ind w:leftChars="200" w:left="420"/>
        <w:rPr>
          <w:rFonts w:hint="eastAsia"/>
        </w:rPr>
      </w:pPr>
      <w:r>
        <w:rPr>
          <w:rFonts w:hint="eastAsia"/>
        </w:rPr>
        <w:t>ーションにみられるように、研究そのものの構想立案、実施手法も大きく変化しているが、モジュール化に代表される産業アーキテクチャーの変化について概説するとともに、技術ロードマップや技術マーケティング手法についても紹介する。今回は、</w:t>
      </w:r>
      <w:r w:rsidR="008034EC">
        <w:rPr>
          <w:rFonts w:hint="eastAsia"/>
        </w:rPr>
        <w:t>東日本大震災を踏まえ、</w:t>
      </w:r>
      <w:r>
        <w:rPr>
          <w:rFonts w:hint="eastAsia"/>
        </w:rPr>
        <w:t>地球温暖化というグローバルな問題へのソリューションとして期待のかかる、「クリーンテック」開発を例</w:t>
      </w:r>
      <w:r w:rsidR="008034EC">
        <w:rPr>
          <w:rFonts w:hint="eastAsia"/>
        </w:rPr>
        <w:t>に、政府の「知財戦略</w:t>
      </w:r>
      <w:r w:rsidR="008034EC">
        <w:rPr>
          <w:rFonts w:hint="eastAsia"/>
        </w:rPr>
        <w:t>2011</w:t>
      </w:r>
      <w:r w:rsidR="008034EC">
        <w:rPr>
          <w:rFonts w:hint="eastAsia"/>
        </w:rPr>
        <w:t>」も踏まえて</w:t>
      </w:r>
      <w:r>
        <w:rPr>
          <w:rFonts w:hint="eastAsia"/>
        </w:rPr>
        <w:t>講義を行う。</w:t>
      </w:r>
    </w:p>
    <w:p w:rsidR="00FD4689" w:rsidRDefault="00FD4689" w:rsidP="00FD4689">
      <w:pPr>
        <w:ind w:leftChars="200" w:left="420"/>
        <w:rPr>
          <w:rFonts w:hint="eastAsia"/>
        </w:rPr>
      </w:pPr>
    </w:p>
    <w:p w:rsidR="00FD4689" w:rsidRDefault="00FD4689" w:rsidP="00FD4689">
      <w:pPr>
        <w:ind w:leftChars="200" w:left="420"/>
        <w:rPr>
          <w:rFonts w:hint="eastAsia"/>
        </w:rPr>
      </w:pPr>
    </w:p>
    <w:p w:rsidR="00FD4689" w:rsidRDefault="00FD4689" w:rsidP="00FD4689">
      <w:pPr>
        <w:ind w:leftChars="200" w:left="420"/>
        <w:rPr>
          <w:rFonts w:hint="eastAsia"/>
        </w:rPr>
      </w:pPr>
    </w:p>
    <w:p w:rsidR="00FD4689" w:rsidRPr="00FD4689" w:rsidRDefault="00FD4689" w:rsidP="00FD4689">
      <w:pPr>
        <w:ind w:leftChars="200" w:left="420"/>
      </w:pPr>
    </w:p>
    <w:p w:rsidR="0030681B" w:rsidRDefault="0030681B"/>
    <w:p w:rsidR="00CF6136" w:rsidRPr="00FE78B9" w:rsidRDefault="008034EC">
      <w:pPr>
        <w:rPr>
          <w:rFonts w:asciiTheme="minorEastAsia" w:eastAsiaTheme="minorEastAsia" w:hAnsiTheme="minorEastAsia"/>
        </w:rPr>
      </w:pPr>
      <w:r>
        <w:rPr>
          <w:rFonts w:asciiTheme="minorEastAsia" w:eastAsiaTheme="minorEastAsia" w:hAnsiTheme="minorEastAsia" w:hint="eastAsia"/>
        </w:rPr>
        <w:lastRenderedPageBreak/>
        <w:t>11月4</w:t>
      </w:r>
      <w:r w:rsidR="009F1704" w:rsidRPr="00FE78B9">
        <w:rPr>
          <w:rFonts w:asciiTheme="minorEastAsia" w:eastAsiaTheme="minorEastAsia" w:hAnsiTheme="minorEastAsia" w:hint="eastAsia"/>
        </w:rPr>
        <w:t>日</w:t>
      </w:r>
    </w:p>
    <w:p w:rsidR="009F1704" w:rsidRDefault="009F1704">
      <w:r>
        <w:rPr>
          <w:rFonts w:hint="eastAsia"/>
        </w:rPr>
        <w:t>○</w:t>
      </w:r>
      <w:r w:rsidRPr="009F1704">
        <w:rPr>
          <w:rFonts w:cs="ＭＳ Ｐゴシック" w:hint="eastAsia"/>
          <w:u w:val="single"/>
        </w:rPr>
        <w:t>事業戦略・知財マネジメント論：知財を事業戦略にどう生かすか</w:t>
      </w:r>
    </w:p>
    <w:p w:rsidR="00CF6136" w:rsidRDefault="008034EC" w:rsidP="00463466">
      <w:pPr>
        <w:ind w:firstLineChars="100" w:firstLine="210"/>
      </w:pPr>
      <w:r>
        <w:rPr>
          <w:rFonts w:hint="eastAsia"/>
        </w:rPr>
        <w:t>加藤幹之（かとうまさのぶ</w:t>
      </w:r>
      <w:r w:rsidR="00C6068E">
        <w:rPr>
          <w:rFonts w:hint="eastAsia"/>
        </w:rPr>
        <w:t>）氏：</w:t>
      </w:r>
    </w:p>
    <w:p w:rsidR="00FD4689" w:rsidRDefault="00FD4689" w:rsidP="00FD4689">
      <w:pPr>
        <w:ind w:firstLineChars="100" w:firstLine="210"/>
        <w:rPr>
          <w:rFonts w:ascii="ＭＳ 明朝" w:hAnsi="ＭＳ 明朝"/>
          <w:szCs w:val="21"/>
        </w:rPr>
      </w:pPr>
      <w:r w:rsidRPr="008034EC">
        <w:rPr>
          <w:rFonts w:hint="eastAsia"/>
        </w:rPr>
        <w:t>・</w:t>
      </w:r>
      <w:r w:rsidRPr="00003E7E">
        <w:rPr>
          <w:rFonts w:ascii="ＭＳ 明朝" w:hAnsi="ＭＳ 明朝" w:hint="eastAsia"/>
          <w:szCs w:val="21"/>
        </w:rPr>
        <w:t>インテレクチュアル・ベンチャーズ</w:t>
      </w:r>
      <w:r>
        <w:rPr>
          <w:rFonts w:ascii="ＭＳ 明朝" w:hAnsi="ＭＳ 明朝" w:hint="eastAsia"/>
          <w:szCs w:val="21"/>
        </w:rPr>
        <w:t>社</w:t>
      </w:r>
      <w:r w:rsidRPr="00003E7E">
        <w:rPr>
          <w:rFonts w:ascii="ＭＳ 明朝" w:hAnsi="ＭＳ 明朝" w:hint="eastAsia"/>
          <w:szCs w:val="21"/>
        </w:rPr>
        <w:t>上級副社長兼日本総代表</w:t>
      </w:r>
      <w:r>
        <w:rPr>
          <w:rFonts w:ascii="ＭＳ 明朝" w:hAnsi="ＭＳ 明朝" w:hint="eastAsia"/>
          <w:szCs w:val="21"/>
        </w:rPr>
        <w:t>、慶応大学特任教授</w:t>
      </w:r>
    </w:p>
    <w:p w:rsidR="008034EC" w:rsidRDefault="00C6068E" w:rsidP="008034EC">
      <w:pPr>
        <w:ind w:firstLineChars="100" w:firstLine="210"/>
        <w:rPr>
          <w:u w:val="single"/>
        </w:rPr>
      </w:pPr>
      <w:r w:rsidRPr="00C6068E">
        <w:rPr>
          <w:rFonts w:hint="eastAsia"/>
          <w:u w:val="single"/>
        </w:rPr>
        <w:t>経歴</w:t>
      </w:r>
    </w:p>
    <w:p w:rsidR="00DB055A" w:rsidRDefault="00DB055A" w:rsidP="00DB055A">
      <w:pPr>
        <w:ind w:firstLineChars="100" w:firstLine="210"/>
        <w:rPr>
          <w:rFonts w:ascii="ＭＳ 明朝" w:hAnsi="ＭＳ 明朝" w:cs="ＭＳ Ｐゴシック"/>
          <w:color w:val="000000"/>
          <w:kern w:val="0"/>
          <w:szCs w:val="21"/>
        </w:rPr>
      </w:pPr>
      <w:r>
        <w:rPr>
          <w:rFonts w:ascii="ＭＳ 明朝" w:hAnsi="ＭＳ 明朝" w:hint="eastAsia"/>
          <w:szCs w:val="21"/>
        </w:rPr>
        <w:t>・</w:t>
      </w:r>
      <w:r w:rsidR="008034EC" w:rsidRPr="00003E7E">
        <w:rPr>
          <w:rFonts w:ascii="ＭＳ 明朝" w:hAnsi="ＭＳ 明朝" w:cs="ＭＳ Ｐゴシック"/>
          <w:color w:val="000000"/>
          <w:kern w:val="0"/>
          <w:szCs w:val="21"/>
        </w:rPr>
        <w:t>1977年4月富士通入社</w:t>
      </w:r>
      <w:r w:rsidR="008034EC" w:rsidRPr="00003E7E">
        <w:rPr>
          <w:rFonts w:ascii="ＭＳ 明朝" w:hAnsi="ＭＳ 明朝" w:cs="ＭＳ Ｐゴシック" w:hint="eastAsia"/>
          <w:color w:val="000000"/>
          <w:kern w:val="0"/>
          <w:szCs w:val="21"/>
        </w:rPr>
        <w:t>。</w:t>
      </w:r>
      <w:r w:rsidR="008034EC" w:rsidRPr="00003E7E">
        <w:rPr>
          <w:rFonts w:ascii="ＭＳ 明朝" w:hAnsi="ＭＳ 明朝" w:cs="ＭＳ Ｐゴシック"/>
          <w:color w:val="000000"/>
          <w:kern w:val="0"/>
          <w:szCs w:val="21"/>
        </w:rPr>
        <w:t>サンフランシスコ</w:t>
      </w:r>
      <w:r w:rsidR="008034EC" w:rsidRPr="00003E7E">
        <w:rPr>
          <w:rFonts w:ascii="ＭＳ 明朝" w:hAnsi="ＭＳ 明朝" w:cs="ＭＳ Ｐゴシック" w:hint="eastAsia"/>
          <w:color w:val="000000"/>
          <w:kern w:val="0"/>
          <w:szCs w:val="21"/>
        </w:rPr>
        <w:t>、</w:t>
      </w:r>
      <w:r w:rsidR="008034EC" w:rsidRPr="00003E7E">
        <w:rPr>
          <w:rFonts w:ascii="ＭＳ 明朝" w:hAnsi="ＭＳ 明朝" w:cs="ＭＳ Ｐゴシック"/>
          <w:color w:val="000000"/>
          <w:kern w:val="0"/>
          <w:szCs w:val="21"/>
        </w:rPr>
        <w:t>ワシントンD.C.駐在</w:t>
      </w:r>
      <w:r w:rsidR="008034EC" w:rsidRPr="00003E7E">
        <w:rPr>
          <w:rFonts w:ascii="ＭＳ 明朝" w:hAnsi="ＭＳ 明朝" w:cs="ＭＳ Ｐゴシック" w:hint="eastAsia"/>
          <w:color w:val="000000"/>
          <w:kern w:val="0"/>
          <w:szCs w:val="21"/>
        </w:rPr>
        <w:t>を経て、</w:t>
      </w:r>
      <w:r w:rsidR="008034EC" w:rsidRPr="00003E7E">
        <w:rPr>
          <w:rFonts w:ascii="ＭＳ 明朝" w:hAnsi="ＭＳ 明朝" w:cs="ＭＳ Ｐゴシック"/>
          <w:color w:val="000000"/>
          <w:kern w:val="0"/>
          <w:szCs w:val="21"/>
        </w:rPr>
        <w:t>2002年15</w:t>
      </w:r>
    </w:p>
    <w:p w:rsidR="00DB055A" w:rsidRDefault="008034EC" w:rsidP="00DB055A">
      <w:pPr>
        <w:ind w:firstLineChars="200" w:firstLine="420"/>
        <w:rPr>
          <w:rFonts w:ascii="ＭＳ 明朝" w:hAnsi="ＭＳ 明朝" w:cs="ＭＳ Ｐゴシック"/>
          <w:color w:val="000000"/>
          <w:kern w:val="0"/>
          <w:szCs w:val="21"/>
        </w:rPr>
      </w:pPr>
      <w:r w:rsidRPr="00003E7E">
        <w:rPr>
          <w:rFonts w:ascii="ＭＳ 明朝" w:hAnsi="ＭＳ 明朝" w:cs="ＭＳ Ｐゴシック"/>
          <w:color w:val="000000"/>
          <w:kern w:val="0"/>
          <w:szCs w:val="21"/>
        </w:rPr>
        <w:t>年ぶりに帰</w:t>
      </w:r>
      <w:r w:rsidRPr="00003E7E">
        <w:rPr>
          <w:rFonts w:ascii="ＭＳ 明朝" w:hAnsi="ＭＳ 明朝" w:cs="ＭＳ Ｐゴシック" w:hint="eastAsia"/>
          <w:color w:val="000000"/>
          <w:kern w:val="0"/>
          <w:szCs w:val="21"/>
        </w:rPr>
        <w:t>国。2004年より経営執行役、法務・知的財産権本部長</w:t>
      </w:r>
      <w:r w:rsidRPr="00003E7E">
        <w:rPr>
          <w:rFonts w:ascii="ＭＳ 明朝" w:hAnsi="ＭＳ 明朝" w:cs="ＭＳ Ｐゴシック"/>
          <w:color w:val="000000"/>
          <w:kern w:val="0"/>
          <w:szCs w:val="21"/>
        </w:rPr>
        <w:t>。</w:t>
      </w:r>
      <w:r w:rsidRPr="00003E7E">
        <w:rPr>
          <w:rFonts w:ascii="ＭＳ 明朝" w:hAnsi="ＭＳ 明朝" w:cs="ＭＳ Ｐゴシック" w:hint="eastAsia"/>
          <w:color w:val="000000"/>
          <w:kern w:val="0"/>
          <w:szCs w:val="21"/>
        </w:rPr>
        <w:t>2008年6月より米</w:t>
      </w:r>
    </w:p>
    <w:p w:rsidR="00DB055A" w:rsidRDefault="008034EC" w:rsidP="00DB055A">
      <w:pPr>
        <w:ind w:firstLineChars="200" w:firstLine="420"/>
        <w:rPr>
          <w:rFonts w:ascii="ＭＳ 明朝" w:hAnsi="ＭＳ 明朝"/>
          <w:szCs w:val="21"/>
        </w:rPr>
      </w:pPr>
      <w:r w:rsidRPr="00003E7E">
        <w:rPr>
          <w:rFonts w:ascii="ＭＳ 明朝" w:hAnsi="ＭＳ 明朝" w:cs="ＭＳ Ｐゴシック" w:hint="eastAsia"/>
          <w:color w:val="000000"/>
          <w:kern w:val="0"/>
          <w:szCs w:val="21"/>
        </w:rPr>
        <w:t>州ビジネス担当として1年間シリコンバレー駐在。2009年より</w:t>
      </w:r>
      <w:r w:rsidR="00DB055A">
        <w:rPr>
          <w:rFonts w:ascii="ＭＳ 明朝" w:hAnsi="ＭＳ 明朝" w:hint="eastAsia"/>
          <w:szCs w:val="21"/>
        </w:rPr>
        <w:t>富士通研究所</w:t>
      </w:r>
      <w:r w:rsidRPr="00003E7E">
        <w:rPr>
          <w:rFonts w:ascii="ＭＳ 明朝" w:hAnsi="ＭＳ 明朝" w:hint="eastAsia"/>
          <w:szCs w:val="21"/>
        </w:rPr>
        <w:t>常務取</w:t>
      </w:r>
    </w:p>
    <w:p w:rsidR="00DB055A" w:rsidRDefault="008034EC" w:rsidP="00DB055A">
      <w:pPr>
        <w:ind w:firstLineChars="200" w:firstLine="420"/>
        <w:rPr>
          <w:rFonts w:ascii="ＭＳ 明朝" w:hAnsi="ＭＳ 明朝" w:cs="ＭＳ Ｐゴシック"/>
          <w:color w:val="000000"/>
          <w:kern w:val="0"/>
          <w:szCs w:val="21"/>
        </w:rPr>
      </w:pPr>
      <w:r w:rsidRPr="00003E7E">
        <w:rPr>
          <w:rFonts w:ascii="ＭＳ 明朝" w:hAnsi="ＭＳ 明朝" w:hint="eastAsia"/>
          <w:szCs w:val="21"/>
        </w:rPr>
        <w:t>締役</w:t>
      </w:r>
      <w:r w:rsidR="00DB055A">
        <w:rPr>
          <w:rFonts w:ascii="ＭＳ 明朝" w:hAnsi="ＭＳ 明朝" w:cs="ＭＳ Ｐゴシック" w:hint="eastAsia"/>
          <w:color w:val="000000"/>
          <w:kern w:val="0"/>
          <w:szCs w:val="21"/>
        </w:rPr>
        <w:t>、専務取締役を歴任後、</w:t>
      </w:r>
      <w:r w:rsidRPr="00003E7E">
        <w:rPr>
          <w:rFonts w:ascii="ＭＳ 明朝" w:hAnsi="ＭＳ 明朝" w:cs="ＭＳ Ｐゴシック" w:hint="eastAsia"/>
          <w:color w:val="000000"/>
          <w:kern w:val="0"/>
          <w:szCs w:val="21"/>
        </w:rPr>
        <w:t>2010年富士通総研を退職。8月にインテレクチャル・ベ</w:t>
      </w:r>
    </w:p>
    <w:p w:rsidR="008034EC" w:rsidRPr="00DB055A" w:rsidRDefault="008034EC" w:rsidP="00DB055A">
      <w:pPr>
        <w:ind w:firstLineChars="200" w:firstLine="420"/>
        <w:rPr>
          <w:rFonts w:ascii="ＭＳ 明朝" w:hAnsi="ＭＳ 明朝"/>
          <w:szCs w:val="21"/>
        </w:rPr>
      </w:pPr>
      <w:r w:rsidRPr="00003E7E">
        <w:rPr>
          <w:rFonts w:ascii="ＭＳ 明朝" w:hAnsi="ＭＳ 明朝" w:cs="ＭＳ Ｐゴシック" w:hint="eastAsia"/>
          <w:color w:val="000000"/>
          <w:kern w:val="0"/>
          <w:szCs w:val="21"/>
        </w:rPr>
        <w:t>ンチャーズ</w:t>
      </w:r>
      <w:r w:rsidR="00DB055A">
        <w:rPr>
          <w:rFonts w:ascii="ＭＳ 明朝" w:hAnsi="ＭＳ 明朝" w:cs="ＭＳ Ｐゴシック" w:hint="eastAsia"/>
          <w:color w:val="000000"/>
          <w:kern w:val="0"/>
          <w:szCs w:val="21"/>
        </w:rPr>
        <w:t>社に転じ現在に至る</w:t>
      </w:r>
      <w:r w:rsidRPr="00003E7E">
        <w:rPr>
          <w:rFonts w:ascii="ＭＳ 明朝" w:hAnsi="ＭＳ 明朝" w:cs="ＭＳ Ｐゴシック" w:hint="eastAsia"/>
          <w:color w:val="000000"/>
          <w:kern w:val="0"/>
          <w:szCs w:val="21"/>
        </w:rPr>
        <w:t>。</w:t>
      </w:r>
    </w:p>
    <w:p w:rsidR="00DB055A" w:rsidRDefault="00DB055A" w:rsidP="00DB055A">
      <w:pPr>
        <w:ind w:firstLineChars="100" w:firstLine="210"/>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・情報通信政策分野で日本人唯一</w:t>
      </w:r>
      <w:r w:rsidR="008034EC" w:rsidRPr="00003E7E">
        <w:rPr>
          <w:rFonts w:ascii="ＭＳ 明朝" w:hAnsi="ＭＳ 明朝" w:cs="ＭＳ Ｐゴシック" w:hint="eastAsia"/>
          <w:color w:val="000000"/>
          <w:kern w:val="0"/>
          <w:szCs w:val="21"/>
        </w:rPr>
        <w:t>の国連Internet Governance Forum (IGF)アドバイザ</w:t>
      </w:r>
    </w:p>
    <w:p w:rsidR="00DB055A" w:rsidRDefault="008034EC" w:rsidP="00DB055A">
      <w:pPr>
        <w:ind w:firstLineChars="200" w:firstLine="420"/>
        <w:rPr>
          <w:rFonts w:ascii="ＭＳ 明朝" w:hAnsi="ＭＳ 明朝" w:cs="ＭＳ Ｐゴシック"/>
          <w:color w:val="000000"/>
          <w:kern w:val="0"/>
          <w:szCs w:val="21"/>
        </w:rPr>
      </w:pPr>
      <w:r w:rsidRPr="00003E7E">
        <w:rPr>
          <w:rFonts w:ascii="ＭＳ 明朝" w:hAnsi="ＭＳ 明朝" w:cs="ＭＳ Ｐゴシック" w:hint="eastAsia"/>
          <w:color w:val="000000"/>
          <w:kern w:val="0"/>
          <w:szCs w:val="21"/>
        </w:rPr>
        <w:t>ーを５年</w:t>
      </w:r>
      <w:r w:rsidR="00DB055A">
        <w:rPr>
          <w:rFonts w:ascii="ＭＳ 明朝" w:hAnsi="ＭＳ 明朝" w:cs="ＭＳ Ｐゴシック" w:hint="eastAsia"/>
          <w:color w:val="000000"/>
          <w:kern w:val="0"/>
          <w:szCs w:val="21"/>
        </w:rPr>
        <w:t>継続。</w:t>
      </w:r>
      <w:r w:rsidRPr="00003E7E">
        <w:rPr>
          <w:rFonts w:ascii="ＭＳ 明朝" w:hAnsi="ＭＳ 明朝" w:cs="ＭＳ Ｐゴシック" w:hint="eastAsia"/>
          <w:color w:val="000000"/>
          <w:kern w:val="0"/>
          <w:szCs w:val="21"/>
        </w:rPr>
        <w:t>Global Information Infrastructure Commission (GIIC)のインターネ</w:t>
      </w:r>
    </w:p>
    <w:p w:rsidR="008034EC" w:rsidRPr="00003E7E" w:rsidRDefault="008034EC" w:rsidP="00DB055A">
      <w:pPr>
        <w:ind w:leftChars="200" w:left="420"/>
        <w:rPr>
          <w:rFonts w:ascii="ＭＳ 明朝" w:hAnsi="ＭＳ 明朝" w:cs="ＭＳ Ｐゴシック"/>
          <w:color w:val="000000"/>
          <w:kern w:val="0"/>
          <w:szCs w:val="21"/>
        </w:rPr>
      </w:pPr>
      <w:r w:rsidRPr="00EA17EB">
        <w:rPr>
          <w:rFonts w:ascii="ＭＳ 明朝" w:hAnsi="ＭＳ 明朝" w:cs="ＭＳ Ｐゴシック" w:hint="eastAsia"/>
          <w:color w:val="000000"/>
          <w:kern w:val="0"/>
          <w:szCs w:val="21"/>
          <w:u w:val="single"/>
        </w:rPr>
        <w:t>ットガバナンスWG議長</w:t>
      </w:r>
      <w:r w:rsidR="00DB055A" w:rsidRPr="00EA17EB">
        <w:rPr>
          <w:rFonts w:ascii="ＭＳ 明朝" w:hAnsi="ＭＳ 明朝" w:cs="ＭＳ Ｐゴシック" w:hint="eastAsia"/>
          <w:color w:val="000000"/>
          <w:kern w:val="0"/>
          <w:szCs w:val="21"/>
          <w:u w:val="single"/>
        </w:rPr>
        <w:t>、日本経団連</w:t>
      </w:r>
      <w:r w:rsidRPr="00EA17EB">
        <w:rPr>
          <w:rFonts w:ascii="ＭＳ 明朝" w:hAnsi="ＭＳ 明朝" w:cs="ＭＳ Ｐゴシック" w:hint="eastAsia"/>
          <w:color w:val="000000"/>
          <w:kern w:val="0"/>
          <w:szCs w:val="21"/>
          <w:u w:val="single"/>
        </w:rPr>
        <w:t>情報通信部会、国際問題部会長等を務めた。</w:t>
      </w:r>
      <w:r w:rsidR="00DB055A" w:rsidRPr="00EA17EB">
        <w:rPr>
          <w:rFonts w:ascii="ＭＳ 明朝" w:hAnsi="ＭＳ 明朝" w:cs="ＭＳ Ｐゴシック" w:hint="eastAsia"/>
          <w:color w:val="000000"/>
          <w:kern w:val="0"/>
          <w:szCs w:val="21"/>
          <w:u w:val="single"/>
        </w:rPr>
        <w:t>知的</w:t>
      </w:r>
      <w:r w:rsidR="00DB055A">
        <w:rPr>
          <w:rFonts w:ascii="ＭＳ 明朝" w:hAnsi="ＭＳ 明朝" w:cs="ＭＳ Ｐゴシック" w:hint="eastAsia"/>
          <w:color w:val="000000"/>
          <w:kern w:val="0"/>
          <w:szCs w:val="21"/>
        </w:rPr>
        <w:t>財産権の分野では、</w:t>
      </w:r>
      <w:r w:rsidRPr="00003E7E">
        <w:rPr>
          <w:rFonts w:ascii="ＭＳ 明朝" w:hAnsi="ＭＳ 明朝" w:cs="ＭＳ Ｐゴシック" w:hint="eastAsia"/>
          <w:color w:val="000000"/>
          <w:kern w:val="0"/>
          <w:szCs w:val="21"/>
        </w:rPr>
        <w:t>経団連の知的財産委員会・企画部会長、文化審議会・著作権部会委員等を歴任。</w:t>
      </w:r>
    </w:p>
    <w:p w:rsidR="00DB055A" w:rsidRDefault="00DB055A" w:rsidP="00DB055A">
      <w:pPr>
        <w:ind w:firstLineChars="100" w:firstLine="210"/>
        <w:rPr>
          <w:rFonts w:ascii="ＭＳ 明朝" w:hAnsi="ＭＳ 明朝" w:cs="ＭＳ Ｐゴシック"/>
          <w:color w:val="000000"/>
          <w:kern w:val="0"/>
          <w:szCs w:val="21"/>
        </w:rPr>
      </w:pPr>
      <w:r>
        <w:rPr>
          <w:rFonts w:ascii="ＭＳ 明朝" w:hAnsi="ＭＳ 明朝" w:cs="ＭＳ Ｐゴシック" w:hint="eastAsia"/>
          <w:color w:val="000000"/>
          <w:kern w:val="0"/>
          <w:szCs w:val="21"/>
        </w:rPr>
        <w:t>・</w:t>
      </w:r>
      <w:r w:rsidR="008034EC" w:rsidRPr="00003E7E">
        <w:rPr>
          <w:rFonts w:ascii="ＭＳ 明朝" w:hAnsi="ＭＳ 明朝" w:cs="ＭＳ Ｐゴシック" w:hint="eastAsia"/>
          <w:color w:val="000000"/>
          <w:kern w:val="0"/>
          <w:szCs w:val="21"/>
        </w:rPr>
        <w:t>東京大学法学部、ミシガン大学ロースクール卒。米国(ワシントンDC,ニューヨーク)</w:t>
      </w:r>
    </w:p>
    <w:p w:rsidR="006644B0" w:rsidRPr="00FD4689" w:rsidRDefault="008034EC" w:rsidP="00FD4689">
      <w:pPr>
        <w:ind w:firstLineChars="200" w:firstLine="420"/>
        <w:rPr>
          <w:u w:val="single"/>
        </w:rPr>
      </w:pPr>
      <w:r w:rsidRPr="00003E7E">
        <w:rPr>
          <w:rFonts w:ascii="ＭＳ 明朝" w:hAnsi="ＭＳ 明朝" w:cs="ＭＳ Ｐゴシック" w:hint="eastAsia"/>
          <w:color w:val="000000"/>
          <w:kern w:val="0"/>
          <w:szCs w:val="21"/>
        </w:rPr>
        <w:t>弁護士</w:t>
      </w:r>
    </w:p>
    <w:p w:rsidR="00CF6136" w:rsidRPr="00FE78B9" w:rsidRDefault="00CF6136" w:rsidP="00FE78B9">
      <w:pPr>
        <w:pStyle w:val="HTMLBody"/>
        <w:ind w:firstLineChars="100" w:firstLine="210"/>
        <w:rPr>
          <w:rFonts w:asciiTheme="minorEastAsia" w:eastAsiaTheme="minorEastAsia" w:hAnsiTheme="minorEastAsia" w:cs="ＭＳ Ｐゴシック"/>
          <w:sz w:val="21"/>
          <w:szCs w:val="21"/>
          <w:u w:val="single"/>
        </w:rPr>
      </w:pPr>
      <w:r w:rsidRPr="00FE78B9">
        <w:rPr>
          <w:rFonts w:asciiTheme="minorEastAsia" w:eastAsiaTheme="minorEastAsia" w:hAnsiTheme="minorEastAsia" w:cs="ＭＳ Ｐゴシック" w:hint="eastAsia"/>
          <w:sz w:val="21"/>
          <w:szCs w:val="21"/>
          <w:u w:val="single"/>
        </w:rPr>
        <w:t>講義</w:t>
      </w:r>
      <w:r w:rsidR="00FE78B9" w:rsidRPr="00FE78B9">
        <w:rPr>
          <w:rFonts w:asciiTheme="minorEastAsia" w:eastAsiaTheme="minorEastAsia" w:hAnsiTheme="minorEastAsia" w:cs="ＭＳ Ｐゴシック" w:hint="eastAsia"/>
          <w:sz w:val="21"/>
          <w:szCs w:val="21"/>
          <w:u w:val="single"/>
        </w:rPr>
        <w:t>概要</w:t>
      </w:r>
    </w:p>
    <w:p w:rsidR="00DB055A" w:rsidRDefault="00DB055A" w:rsidP="00DB055A">
      <w:pPr>
        <w:pStyle w:val="HTMLBody"/>
        <w:rPr>
          <w:rFonts w:ascii="ＭＳ 明朝" w:eastAsia="ＭＳ 明朝" w:hAnsi="ＭＳ 明朝" w:cs="ＭＳ Ｐゴシック"/>
          <w:sz w:val="21"/>
          <w:szCs w:val="21"/>
        </w:rPr>
      </w:pPr>
      <w:r>
        <w:rPr>
          <w:rFonts w:asciiTheme="minorEastAsia" w:eastAsiaTheme="minorEastAsia" w:hAnsiTheme="minorEastAsia" w:cs="ＭＳ Ｐゴシック" w:hint="eastAsia"/>
          <w:sz w:val="21"/>
          <w:szCs w:val="21"/>
        </w:rPr>
        <w:t>・</w:t>
      </w:r>
      <w:r w:rsidRPr="00003E7E">
        <w:rPr>
          <w:rFonts w:ascii="ＭＳ 明朝" w:eastAsia="ＭＳ 明朝" w:hAnsi="ＭＳ 明朝" w:cs="ＭＳ Ｐゴシック" w:hint="eastAsia"/>
          <w:sz w:val="21"/>
          <w:szCs w:val="21"/>
        </w:rPr>
        <w:t>知的財産権は、（１）発明者や創作者に一定の排他的権利を与えることにより、発明や</w:t>
      </w:r>
    </w:p>
    <w:p w:rsidR="00DB055A" w:rsidRDefault="00DB055A" w:rsidP="00DB055A">
      <w:pPr>
        <w:pStyle w:val="HTMLBody"/>
        <w:ind w:firstLineChars="100" w:firstLine="210"/>
        <w:rPr>
          <w:rFonts w:ascii="ＭＳ 明朝" w:eastAsia="ＭＳ 明朝" w:hAnsi="ＭＳ 明朝" w:cs="ＭＳ Ｐゴシック"/>
          <w:sz w:val="21"/>
          <w:szCs w:val="21"/>
        </w:rPr>
      </w:pPr>
      <w:r w:rsidRPr="00003E7E">
        <w:rPr>
          <w:rFonts w:ascii="ＭＳ 明朝" w:eastAsia="ＭＳ 明朝" w:hAnsi="ＭＳ 明朝" w:cs="ＭＳ Ｐゴシック" w:hint="eastAsia"/>
          <w:sz w:val="21"/>
          <w:szCs w:val="21"/>
        </w:rPr>
        <w:t>創作へのインセンティブをあたえることと、（２）発明や創作物を普及させることによ</w:t>
      </w:r>
    </w:p>
    <w:p w:rsidR="00DB055A" w:rsidRDefault="00DB055A" w:rsidP="00DB055A">
      <w:pPr>
        <w:pStyle w:val="HTMLBody"/>
        <w:ind w:firstLineChars="100" w:firstLine="210"/>
        <w:rPr>
          <w:rFonts w:ascii="ＭＳ 明朝" w:eastAsia="ＭＳ 明朝" w:hAnsi="ＭＳ 明朝" w:cs="ＭＳ Ｐゴシック"/>
          <w:sz w:val="21"/>
          <w:szCs w:val="21"/>
        </w:rPr>
      </w:pPr>
      <w:r w:rsidRPr="00003E7E">
        <w:rPr>
          <w:rFonts w:ascii="ＭＳ 明朝" w:eastAsia="ＭＳ 明朝" w:hAnsi="ＭＳ 明朝" w:cs="ＭＳ Ｐゴシック" w:hint="eastAsia"/>
          <w:sz w:val="21"/>
          <w:szCs w:val="21"/>
        </w:rPr>
        <w:t>り、その後の発明や創</w:t>
      </w:r>
      <w:r>
        <w:rPr>
          <w:rFonts w:ascii="ＭＳ 明朝" w:eastAsia="ＭＳ 明朝" w:hAnsi="ＭＳ 明朝" w:cs="ＭＳ Ｐゴシック" w:hint="eastAsia"/>
          <w:sz w:val="21"/>
          <w:szCs w:val="21"/>
        </w:rPr>
        <w:t>作を促進することと</w:t>
      </w:r>
      <w:r w:rsidRPr="00003E7E">
        <w:rPr>
          <w:rFonts w:ascii="ＭＳ 明朝" w:eastAsia="ＭＳ 明朝" w:hAnsi="ＭＳ 明朝" w:cs="ＭＳ Ｐゴシック" w:hint="eastAsia"/>
          <w:sz w:val="21"/>
          <w:szCs w:val="21"/>
        </w:rPr>
        <w:t>いう２つの目的を持つ。インターネットの時</w:t>
      </w:r>
    </w:p>
    <w:p w:rsidR="00DB055A" w:rsidRDefault="00DB055A" w:rsidP="00DB055A">
      <w:pPr>
        <w:pStyle w:val="HTMLBody"/>
        <w:ind w:firstLineChars="100" w:firstLine="210"/>
        <w:rPr>
          <w:rFonts w:ascii="ＭＳ 明朝" w:eastAsia="ＭＳ 明朝" w:hAnsi="ＭＳ 明朝" w:cs="ＭＳ Ｐゴシック"/>
          <w:sz w:val="21"/>
          <w:szCs w:val="21"/>
        </w:rPr>
      </w:pPr>
      <w:r w:rsidRPr="00003E7E">
        <w:rPr>
          <w:rFonts w:ascii="ＭＳ 明朝" w:eastAsia="ＭＳ 明朝" w:hAnsi="ＭＳ 明朝" w:cs="ＭＳ Ｐゴシック" w:hint="eastAsia"/>
          <w:sz w:val="21"/>
          <w:szCs w:val="21"/>
        </w:rPr>
        <w:t>代には、著作物やコンテンツが自由に普及し活用されることが重要だが、同時に一定の</w:t>
      </w:r>
    </w:p>
    <w:p w:rsidR="00EA17EB" w:rsidRDefault="00DB055A" w:rsidP="00DB055A">
      <w:pPr>
        <w:pStyle w:val="HTMLBody"/>
        <w:ind w:firstLineChars="100" w:firstLine="210"/>
        <w:rPr>
          <w:rFonts w:ascii="ＭＳ 明朝" w:eastAsia="ＭＳ 明朝" w:hAnsi="ＭＳ 明朝" w:cs="ＭＳ Ｐゴシック"/>
          <w:sz w:val="21"/>
          <w:szCs w:val="21"/>
        </w:rPr>
      </w:pPr>
      <w:r w:rsidRPr="00003E7E">
        <w:rPr>
          <w:rFonts w:ascii="ＭＳ 明朝" w:eastAsia="ＭＳ 明朝" w:hAnsi="ＭＳ 明朝" w:cs="ＭＳ Ｐゴシック" w:hint="eastAsia"/>
          <w:sz w:val="21"/>
          <w:szCs w:val="21"/>
        </w:rPr>
        <w:t>部分で差別化することにより、新しいビジネスモデルが作られる。本講</w:t>
      </w:r>
      <w:r w:rsidR="00EA17EB">
        <w:rPr>
          <w:rFonts w:ascii="ＭＳ 明朝" w:eastAsia="ＭＳ 明朝" w:hAnsi="ＭＳ 明朝" w:cs="ＭＳ Ｐゴシック" w:hint="eastAsia"/>
          <w:sz w:val="21"/>
          <w:szCs w:val="21"/>
        </w:rPr>
        <w:t>義</w:t>
      </w:r>
      <w:r w:rsidRPr="00003E7E">
        <w:rPr>
          <w:rFonts w:ascii="ＭＳ 明朝" w:eastAsia="ＭＳ 明朝" w:hAnsi="ＭＳ 明朝" w:cs="ＭＳ Ｐゴシック" w:hint="eastAsia"/>
          <w:sz w:val="21"/>
          <w:szCs w:val="21"/>
        </w:rPr>
        <w:t>では、インタ</w:t>
      </w:r>
    </w:p>
    <w:p w:rsidR="00EA17EB" w:rsidRDefault="00DB055A" w:rsidP="00EA17EB">
      <w:pPr>
        <w:pStyle w:val="HTMLBody"/>
        <w:ind w:firstLineChars="100" w:firstLine="210"/>
        <w:rPr>
          <w:rFonts w:ascii="ＭＳ 明朝" w:eastAsia="ＭＳ 明朝" w:hAnsi="ＭＳ 明朝" w:cs="ＭＳ Ｐゴシック"/>
          <w:sz w:val="21"/>
          <w:szCs w:val="21"/>
        </w:rPr>
      </w:pPr>
      <w:r w:rsidRPr="00003E7E">
        <w:rPr>
          <w:rFonts w:ascii="ＭＳ 明朝" w:eastAsia="ＭＳ 明朝" w:hAnsi="ＭＳ 明朝" w:cs="ＭＳ Ｐゴシック" w:hint="eastAsia"/>
          <w:sz w:val="21"/>
          <w:szCs w:val="21"/>
        </w:rPr>
        <w:t>ーネット時代の知財にかかわる具体的な事例や重要性を考察する。続いてイノベーショ</w:t>
      </w:r>
    </w:p>
    <w:p w:rsidR="00EA17EB" w:rsidRDefault="00DB055A" w:rsidP="00EA17EB">
      <w:pPr>
        <w:pStyle w:val="HTMLBody"/>
        <w:ind w:firstLineChars="100" w:firstLine="210"/>
        <w:rPr>
          <w:rFonts w:asciiTheme="minorEastAsia" w:eastAsiaTheme="minorEastAsia" w:hAnsiTheme="minorEastAsia" w:cs="ＭＳ Ｐゴシック"/>
          <w:sz w:val="21"/>
          <w:szCs w:val="21"/>
        </w:rPr>
      </w:pPr>
      <w:r w:rsidRPr="00003E7E">
        <w:rPr>
          <w:rFonts w:ascii="ＭＳ 明朝" w:eastAsia="ＭＳ 明朝" w:hAnsi="ＭＳ 明朝" w:cs="ＭＳ Ｐゴシック" w:hint="eastAsia"/>
          <w:sz w:val="21"/>
          <w:szCs w:val="21"/>
        </w:rPr>
        <w:t>ンと知財の関係、日本のイノベーション創出の課題を検討し</w:t>
      </w:r>
      <w:r w:rsidRPr="00DB055A">
        <w:rPr>
          <w:rFonts w:ascii="ＭＳ 明朝" w:eastAsia="ＭＳ 明朝" w:hAnsi="ＭＳ 明朝" w:cs="ＭＳ Ｐゴシック" w:hint="eastAsia"/>
          <w:sz w:val="21"/>
          <w:szCs w:val="21"/>
        </w:rPr>
        <w:t>、日本のベンチャーや産業</w:t>
      </w:r>
    </w:p>
    <w:p w:rsidR="00DB055A" w:rsidRPr="00EA17EB" w:rsidRDefault="00DB055A" w:rsidP="00EA17EB">
      <w:pPr>
        <w:pStyle w:val="HTMLBody"/>
        <w:ind w:firstLineChars="100" w:firstLine="210"/>
        <w:rPr>
          <w:rFonts w:ascii="ＭＳ 明朝" w:eastAsia="ＭＳ 明朝" w:hAnsi="ＭＳ 明朝" w:cs="ＭＳ Ｐゴシック"/>
          <w:sz w:val="21"/>
          <w:szCs w:val="21"/>
        </w:rPr>
      </w:pPr>
      <w:r w:rsidRPr="00DB055A">
        <w:rPr>
          <w:rFonts w:ascii="ＭＳ 明朝" w:eastAsia="ＭＳ 明朝" w:hAnsi="ＭＳ 明朝" w:cs="ＭＳ Ｐゴシック" w:hint="eastAsia"/>
          <w:sz w:val="21"/>
          <w:szCs w:val="21"/>
        </w:rPr>
        <w:t>の</w:t>
      </w:r>
      <w:r>
        <w:rPr>
          <w:rFonts w:asciiTheme="minorEastAsia" w:eastAsiaTheme="minorEastAsia" w:hAnsiTheme="minorEastAsia" w:cs="ＭＳ Ｐゴシック" w:hint="eastAsia"/>
          <w:sz w:val="21"/>
          <w:szCs w:val="21"/>
        </w:rPr>
        <w:t>競争力促進のための施策について議論する。</w:t>
      </w:r>
    </w:p>
    <w:p w:rsidR="00DB055A" w:rsidRDefault="00DB055A" w:rsidP="00DB055A">
      <w:pPr>
        <w:pStyle w:val="HTMLBody"/>
        <w:rPr>
          <w:rFonts w:asciiTheme="minorEastAsia" w:eastAsiaTheme="minorEastAsia" w:hAnsiTheme="minorEastAsia" w:cs="ＭＳ Ｐゴシック"/>
          <w:sz w:val="21"/>
          <w:szCs w:val="21"/>
        </w:rPr>
      </w:pPr>
      <w:r>
        <w:rPr>
          <w:rFonts w:asciiTheme="minorEastAsia" w:eastAsiaTheme="minorEastAsia" w:hAnsiTheme="minorEastAsia" w:cs="ＭＳ Ｐゴシック" w:hint="eastAsia"/>
          <w:sz w:val="21"/>
          <w:szCs w:val="21"/>
        </w:rPr>
        <w:t>・技術に勝る日本が事業に負ける状況は、多くの日本の企業が知財戦略に置いて十分な手</w:t>
      </w:r>
    </w:p>
    <w:p w:rsidR="00DB055A" w:rsidRPr="00DB055A" w:rsidRDefault="00DB055A" w:rsidP="00EA17EB">
      <w:pPr>
        <w:pStyle w:val="HTMLBody"/>
        <w:ind w:leftChars="100" w:left="210"/>
        <w:rPr>
          <w:rFonts w:ascii="ＭＳ 明朝" w:eastAsia="ＭＳ 明朝" w:hAnsi="ＭＳ 明朝" w:cs="ＭＳ Ｐゴシック"/>
          <w:sz w:val="21"/>
          <w:szCs w:val="21"/>
        </w:rPr>
      </w:pPr>
      <w:r>
        <w:rPr>
          <w:rFonts w:asciiTheme="minorEastAsia" w:eastAsiaTheme="minorEastAsia" w:hAnsiTheme="minorEastAsia" w:cs="ＭＳ Ｐゴシック" w:hint="eastAsia"/>
          <w:sz w:val="21"/>
          <w:szCs w:val="21"/>
        </w:rPr>
        <w:t>立てをしていないことが大きな要因の一つである。</w:t>
      </w:r>
      <w:r w:rsidR="00EA17EB">
        <w:rPr>
          <w:rFonts w:asciiTheme="minorEastAsia" w:eastAsiaTheme="minorEastAsia" w:hAnsiTheme="minorEastAsia" w:cs="ＭＳ Ｐゴシック" w:hint="eastAsia"/>
          <w:sz w:val="21"/>
          <w:szCs w:val="21"/>
        </w:rPr>
        <w:t>知財の戦略活用の分野で世界トップの企業たる、インテレクチュアル・ベンチャーズの社の加藤氏より、オープンイノベーション時代のあるべき</w:t>
      </w:r>
      <w:r w:rsidR="00EA17EB" w:rsidRPr="00EA17EB">
        <w:rPr>
          <w:rFonts w:asciiTheme="minorEastAsia" w:eastAsiaTheme="minorEastAsia" w:hAnsiTheme="minorEastAsia" w:cs="ＭＳ Ｐゴシック" w:hint="eastAsia"/>
          <w:sz w:val="21"/>
          <w:szCs w:val="21"/>
        </w:rPr>
        <w:t>事業戦略・知財マネジメント論</w:t>
      </w:r>
      <w:r w:rsidR="00EA17EB">
        <w:rPr>
          <w:rFonts w:asciiTheme="minorEastAsia" w:eastAsiaTheme="minorEastAsia" w:hAnsiTheme="minorEastAsia" w:cs="ＭＳ Ｐゴシック" w:hint="eastAsia"/>
          <w:sz w:val="21"/>
          <w:szCs w:val="21"/>
        </w:rPr>
        <w:t>を聞きたい。</w:t>
      </w:r>
    </w:p>
    <w:p w:rsidR="00DB055A" w:rsidRPr="00DB055A" w:rsidRDefault="00DB055A" w:rsidP="00FE78B9">
      <w:pPr>
        <w:pStyle w:val="HTMLBody"/>
        <w:ind w:firstLineChars="100" w:firstLine="210"/>
        <w:rPr>
          <w:rFonts w:asciiTheme="minorEastAsia" w:eastAsiaTheme="minorEastAsia" w:hAnsiTheme="minorEastAsia" w:cs="ＭＳ Ｐゴシック"/>
          <w:sz w:val="21"/>
          <w:szCs w:val="21"/>
        </w:rPr>
      </w:pPr>
    </w:p>
    <w:p w:rsidR="00FE78B9" w:rsidRDefault="00FE78B9" w:rsidP="00CF6136">
      <w:pPr>
        <w:rPr>
          <w:rFonts w:asciiTheme="minorEastAsia" w:hAnsiTheme="minorEastAsia" w:cs="ＭＳ Ｐゴシック"/>
          <w:szCs w:val="21"/>
        </w:rPr>
      </w:pPr>
      <w:r>
        <w:rPr>
          <w:rFonts w:asciiTheme="minorEastAsia" w:hAnsiTheme="minorEastAsia" w:cs="ＭＳ Ｐゴシック" w:hint="eastAsia"/>
          <w:szCs w:val="21"/>
        </w:rPr>
        <w:t>11月</w:t>
      </w:r>
      <w:r w:rsidR="00EA17EB">
        <w:rPr>
          <w:rFonts w:asciiTheme="minorEastAsia" w:hAnsiTheme="minorEastAsia" w:cs="ＭＳ Ｐゴシック" w:hint="eastAsia"/>
          <w:szCs w:val="21"/>
        </w:rPr>
        <w:t>11</w:t>
      </w:r>
      <w:r>
        <w:rPr>
          <w:rFonts w:asciiTheme="minorEastAsia" w:hAnsiTheme="minorEastAsia" w:cs="ＭＳ Ｐゴシック" w:hint="eastAsia"/>
          <w:szCs w:val="21"/>
        </w:rPr>
        <w:t>日</w:t>
      </w:r>
    </w:p>
    <w:p w:rsidR="00EC18E8" w:rsidRDefault="00463466" w:rsidP="00CF6136">
      <w:pPr>
        <w:rPr>
          <w:rFonts w:asciiTheme="minorEastAsia" w:eastAsiaTheme="minorEastAsia" w:hAnsiTheme="minorEastAsia" w:cs="ＭＳ Ｐゴシック"/>
          <w:szCs w:val="21"/>
        </w:rPr>
      </w:pPr>
      <w:r>
        <w:rPr>
          <w:rFonts w:asciiTheme="minorEastAsia" w:eastAsiaTheme="minorEastAsia" w:hAnsiTheme="minorEastAsia" w:cs="ＭＳ Ｐゴシック" w:hint="eastAsia"/>
          <w:szCs w:val="21"/>
        </w:rPr>
        <w:t>○</w:t>
      </w:r>
      <w:r w:rsidRPr="00463466">
        <w:rPr>
          <w:rFonts w:hint="eastAsia"/>
          <w:u w:val="single"/>
        </w:rPr>
        <w:t>新事業創造論：新事業創出とアントレプレナーシップ</w:t>
      </w:r>
    </w:p>
    <w:p w:rsidR="00C43033" w:rsidRDefault="009E23AA" w:rsidP="00CF6136">
      <w:pPr>
        <w:rPr>
          <w:rFonts w:asciiTheme="minorEastAsia" w:eastAsiaTheme="minorEastAsia" w:hAnsiTheme="minorEastAsia" w:cs="ＭＳ Ｐゴシック"/>
          <w:szCs w:val="21"/>
        </w:rPr>
      </w:pPr>
      <w:r>
        <w:rPr>
          <w:rFonts w:asciiTheme="minorEastAsia" w:eastAsiaTheme="minorEastAsia" w:hAnsiTheme="minorEastAsia" w:cs="ＭＳ Ｐゴシック" w:hint="eastAsia"/>
          <w:szCs w:val="21"/>
        </w:rPr>
        <w:t xml:space="preserve">　松田一敬</w:t>
      </w:r>
      <w:r w:rsidR="00463466">
        <w:rPr>
          <w:rFonts w:asciiTheme="minorEastAsia" w:eastAsiaTheme="minorEastAsia" w:hAnsiTheme="minorEastAsia" w:cs="ＭＳ Ｐゴシック" w:hint="eastAsia"/>
          <w:szCs w:val="21"/>
        </w:rPr>
        <w:t>(</w:t>
      </w:r>
      <w:r>
        <w:rPr>
          <w:rFonts w:asciiTheme="minorEastAsia" w:eastAsiaTheme="minorEastAsia" w:hAnsiTheme="minorEastAsia" w:cs="ＭＳ Ｐゴシック" w:hint="eastAsia"/>
          <w:szCs w:val="21"/>
        </w:rPr>
        <w:t>まつだいっけい</w:t>
      </w:r>
      <w:r w:rsidR="00463466">
        <w:rPr>
          <w:rFonts w:asciiTheme="minorEastAsia" w:eastAsiaTheme="minorEastAsia" w:hAnsiTheme="minorEastAsia" w:cs="ＭＳ Ｐゴシック" w:hint="eastAsia"/>
          <w:szCs w:val="21"/>
        </w:rPr>
        <w:t>)氏：</w:t>
      </w:r>
    </w:p>
    <w:p w:rsidR="00FD4689" w:rsidRPr="00E96D03" w:rsidRDefault="00E96D03" w:rsidP="00FD4689">
      <w:pPr>
        <w:ind w:firstLineChars="100" w:firstLine="210"/>
        <w:rPr>
          <w:rFonts w:asciiTheme="minorEastAsia" w:eastAsiaTheme="minorEastAsia" w:hAnsiTheme="minorEastAsia" w:cs="ＭＳ Ｐゴシック"/>
          <w:szCs w:val="21"/>
          <w:u w:val="single"/>
        </w:rPr>
      </w:pPr>
      <w:r>
        <w:rPr>
          <w:rFonts w:asciiTheme="minorEastAsia" w:eastAsiaTheme="minorEastAsia" w:hAnsiTheme="minorEastAsia" w:cs="ＭＳ Ｐゴシック" w:hint="eastAsia"/>
          <w:szCs w:val="21"/>
        </w:rPr>
        <w:t xml:space="preserve">　</w:t>
      </w:r>
      <w:r w:rsidR="00FD4689" w:rsidRPr="00532F0B">
        <w:rPr>
          <w:rFonts w:asciiTheme="minorEastAsia" w:eastAsiaTheme="minorEastAsia" w:hAnsiTheme="minorEastAsia" w:cs="ＭＳ Ｐゴシック" w:hint="eastAsia"/>
          <w:szCs w:val="21"/>
        </w:rPr>
        <w:t>・</w:t>
      </w:r>
      <w:r w:rsidR="00FD4689">
        <w:rPr>
          <w:rFonts w:hint="eastAsia"/>
        </w:rPr>
        <w:t>合同会社</w:t>
      </w:r>
      <w:r w:rsidR="00FD4689">
        <w:rPr>
          <w:rFonts w:hint="eastAsia"/>
        </w:rPr>
        <w:t>SARR</w:t>
      </w:r>
      <w:r w:rsidR="00FD4689">
        <w:rPr>
          <w:rFonts w:hint="eastAsia"/>
        </w:rPr>
        <w:t>代表社員、業務執行役員。前北海道ベンチャーキャピタル㈱社長</w:t>
      </w:r>
    </w:p>
    <w:p w:rsidR="00E96D03" w:rsidRDefault="00E96D03" w:rsidP="00FD4689">
      <w:pPr>
        <w:ind w:firstLineChars="100" w:firstLine="210"/>
        <w:rPr>
          <w:rFonts w:asciiTheme="minorEastAsia" w:eastAsiaTheme="minorEastAsia" w:hAnsiTheme="minorEastAsia" w:cs="ＭＳ Ｐゴシック"/>
          <w:szCs w:val="21"/>
          <w:u w:val="single"/>
        </w:rPr>
      </w:pPr>
      <w:r w:rsidRPr="00E96D03">
        <w:rPr>
          <w:rFonts w:asciiTheme="minorEastAsia" w:eastAsiaTheme="minorEastAsia" w:hAnsiTheme="minorEastAsia" w:cs="ＭＳ Ｐゴシック" w:hint="eastAsia"/>
          <w:szCs w:val="21"/>
          <w:u w:val="single"/>
        </w:rPr>
        <w:t>経歴</w:t>
      </w:r>
    </w:p>
    <w:p w:rsidR="001E4100" w:rsidRDefault="00463466" w:rsidP="001E4100">
      <w:pPr>
        <w:ind w:firstLineChars="100" w:firstLine="210"/>
      </w:pPr>
      <w:r>
        <w:rPr>
          <w:rFonts w:asciiTheme="minorEastAsia" w:eastAsiaTheme="minorEastAsia" w:hAnsiTheme="minorEastAsia" w:cs="ＭＳ Ｐゴシック" w:hint="eastAsia"/>
          <w:szCs w:val="21"/>
        </w:rPr>
        <w:t>・</w:t>
      </w:r>
      <w:r w:rsidR="009E23AA">
        <w:rPr>
          <w:rFonts w:hint="eastAsia"/>
        </w:rPr>
        <w:t>慶應義塾大学経済学部卒業後、山一證券㈱資本市場部を経て、同社ロンドン現地法人</w:t>
      </w:r>
    </w:p>
    <w:p w:rsidR="001E4100" w:rsidRDefault="009E23AA" w:rsidP="001E4100">
      <w:pPr>
        <w:ind w:firstLineChars="200" w:firstLine="420"/>
      </w:pPr>
      <w:r>
        <w:rPr>
          <w:rFonts w:hint="eastAsia"/>
        </w:rPr>
        <w:t>にて中東、アフリカ、東欧諸国を担当する。帰国後、国内初の地域密着型</w:t>
      </w:r>
      <w:r>
        <w:rPr>
          <w:rFonts w:hint="eastAsia"/>
        </w:rPr>
        <w:t>VC</w:t>
      </w:r>
      <w:r>
        <w:rPr>
          <w:rFonts w:hint="eastAsia"/>
        </w:rPr>
        <w:t>である</w:t>
      </w:r>
    </w:p>
    <w:p w:rsidR="001E4100" w:rsidRDefault="009E23AA" w:rsidP="001E4100">
      <w:pPr>
        <w:ind w:firstLineChars="200" w:firstLine="420"/>
      </w:pPr>
      <w:r>
        <w:rPr>
          <w:rFonts w:hint="eastAsia"/>
        </w:rPr>
        <w:t>北海道ベンチャーキャピタル㈱を設立。</w:t>
      </w:r>
      <w:r>
        <w:rPr>
          <w:rFonts w:hint="eastAsia"/>
        </w:rPr>
        <w:t>2000</w:t>
      </w:r>
      <w:r>
        <w:rPr>
          <w:rFonts w:hint="eastAsia"/>
        </w:rPr>
        <w:t>年に札幌</w:t>
      </w:r>
      <w:proofErr w:type="spellStart"/>
      <w:r>
        <w:rPr>
          <w:rFonts w:hint="eastAsia"/>
        </w:rPr>
        <w:t>Bizcafe</w:t>
      </w:r>
      <w:proofErr w:type="spellEnd"/>
      <w:r>
        <w:rPr>
          <w:rFonts w:hint="eastAsia"/>
        </w:rPr>
        <w:t>を設立、サッポロバレ</w:t>
      </w:r>
    </w:p>
    <w:p w:rsidR="001E4100" w:rsidRDefault="009E23AA" w:rsidP="001E4100">
      <w:pPr>
        <w:ind w:leftChars="200" w:left="420"/>
      </w:pPr>
      <w:r>
        <w:rPr>
          <w:rFonts w:hint="eastAsia"/>
        </w:rPr>
        <w:t>ーの</w:t>
      </w:r>
      <w:r>
        <w:rPr>
          <w:rFonts w:hint="eastAsia"/>
        </w:rPr>
        <w:t>IT</w:t>
      </w:r>
      <w:r>
        <w:rPr>
          <w:rFonts w:hint="eastAsia"/>
        </w:rPr>
        <w:t>ベンチャーを支援、地元</w:t>
      </w:r>
      <w:r>
        <w:rPr>
          <w:rFonts w:hint="eastAsia"/>
        </w:rPr>
        <w:t>IT</w:t>
      </w:r>
      <w:r>
        <w:rPr>
          <w:rFonts w:hint="eastAsia"/>
        </w:rPr>
        <w:t>企業の株式公開に繋げる。国立大学発ベンチャー第</w:t>
      </w:r>
      <w:r>
        <w:rPr>
          <w:rFonts w:hint="eastAsia"/>
        </w:rPr>
        <w:t>1</w:t>
      </w:r>
      <w:r>
        <w:rPr>
          <w:rFonts w:hint="eastAsia"/>
        </w:rPr>
        <w:t>号（北海道大学発）の設立を始め、</w:t>
      </w:r>
      <w:r>
        <w:rPr>
          <w:rFonts w:hint="eastAsia"/>
        </w:rPr>
        <w:t>10</w:t>
      </w:r>
      <w:r>
        <w:rPr>
          <w:rFonts w:hint="eastAsia"/>
        </w:rPr>
        <w:t>社以上の大学発ベンチャーに投資・経営に参画する等、この分野における我が国の草分け</w:t>
      </w:r>
      <w:r w:rsidR="001E4100">
        <w:rPr>
          <w:rFonts w:hint="eastAsia"/>
        </w:rPr>
        <w:t>的存在</w:t>
      </w:r>
      <w:r>
        <w:rPr>
          <w:rFonts w:hint="eastAsia"/>
        </w:rPr>
        <w:t>。製薬企業向けマイルストーン</w:t>
      </w:r>
      <w:r>
        <w:rPr>
          <w:rFonts w:hint="eastAsia"/>
        </w:rPr>
        <w:lastRenderedPageBreak/>
        <w:t>契約の締結等、知財の事業化の実績を積む一方、地域おこし型ファンドを通じて環境、農林水産業、観光分野の案件も手がける。</w:t>
      </w:r>
      <w:r>
        <w:rPr>
          <w:rFonts w:hint="eastAsia"/>
        </w:rPr>
        <w:t>2011</w:t>
      </w:r>
      <w:r>
        <w:rPr>
          <w:rFonts w:hint="eastAsia"/>
        </w:rPr>
        <w:t>年、合同会社</w:t>
      </w:r>
      <w:r>
        <w:rPr>
          <w:rFonts w:hint="eastAsia"/>
        </w:rPr>
        <w:t>SARR</w:t>
      </w:r>
      <w:r>
        <w:rPr>
          <w:rFonts w:hint="eastAsia"/>
        </w:rPr>
        <w:t>を設立し、代表執行社員に就任。</w:t>
      </w:r>
    </w:p>
    <w:p w:rsidR="001E4100" w:rsidRDefault="001E4100" w:rsidP="001E4100">
      <w:pPr>
        <w:ind w:firstLineChars="100" w:firstLine="210"/>
      </w:pPr>
      <w:r>
        <w:rPr>
          <w:rFonts w:hint="eastAsia"/>
        </w:rPr>
        <w:t>・</w:t>
      </w:r>
      <w:r w:rsidR="009E23AA">
        <w:rPr>
          <w:rFonts w:hint="eastAsia"/>
        </w:rPr>
        <w:t>INSEAD</w:t>
      </w:r>
      <w:r>
        <w:rPr>
          <w:rFonts w:hint="eastAsia"/>
        </w:rPr>
        <w:t>/</w:t>
      </w:r>
      <w:r w:rsidR="009E23AA">
        <w:rPr>
          <w:rFonts w:hint="eastAsia"/>
        </w:rPr>
        <w:t>MBA</w:t>
      </w:r>
      <w:r>
        <w:rPr>
          <w:rFonts w:hint="eastAsia"/>
        </w:rPr>
        <w:t>、小樽商科大学商学修士、北海道大学大学院博士（医学）</w:t>
      </w:r>
      <w:r w:rsidR="009E23AA">
        <w:rPr>
          <w:rFonts w:hint="eastAsia"/>
        </w:rPr>
        <w:t>。</w:t>
      </w:r>
      <w:r w:rsidR="009E23AA">
        <w:rPr>
          <w:rFonts w:hint="eastAsia"/>
        </w:rPr>
        <w:t>NEDO</w:t>
      </w:r>
      <w:r w:rsidR="009E23AA">
        <w:rPr>
          <w:rFonts w:hint="eastAsia"/>
        </w:rPr>
        <w:t>、</w:t>
      </w:r>
      <w:r w:rsidR="009E23AA">
        <w:rPr>
          <w:rFonts w:hint="eastAsia"/>
        </w:rPr>
        <w:t>JST</w:t>
      </w:r>
      <w:r w:rsidR="009E23AA">
        <w:rPr>
          <w:rFonts w:hint="eastAsia"/>
        </w:rPr>
        <w:t>、</w:t>
      </w:r>
    </w:p>
    <w:p w:rsidR="006644B0" w:rsidRPr="00FD4689" w:rsidRDefault="009E23AA" w:rsidP="00FD4689">
      <w:pPr>
        <w:ind w:firstLineChars="200" w:firstLine="420"/>
      </w:pPr>
      <w:r>
        <w:rPr>
          <w:rFonts w:hint="eastAsia"/>
        </w:rPr>
        <w:t>SCOPE</w:t>
      </w:r>
      <w:r>
        <w:rPr>
          <w:rFonts w:hint="eastAsia"/>
        </w:rPr>
        <w:t>等にて評価委員。認定</w:t>
      </w:r>
      <w:r>
        <w:rPr>
          <w:rFonts w:hint="eastAsia"/>
        </w:rPr>
        <w:t>NPO</w:t>
      </w:r>
      <w:r>
        <w:rPr>
          <w:rFonts w:hint="eastAsia"/>
        </w:rPr>
        <w:t>法人地域産業おこしの会副理事長。</w:t>
      </w:r>
    </w:p>
    <w:p w:rsidR="0088394A" w:rsidRDefault="008E146A" w:rsidP="000433D6">
      <w:pPr>
        <w:ind w:firstLineChars="100" w:firstLine="210"/>
        <w:rPr>
          <w:rFonts w:asciiTheme="minorEastAsia" w:eastAsiaTheme="minorEastAsia" w:hAnsiTheme="minorEastAsia" w:cs="ＭＳ Ｐゴシック"/>
          <w:szCs w:val="21"/>
          <w:u w:val="single"/>
        </w:rPr>
      </w:pPr>
      <w:r w:rsidRPr="008E146A">
        <w:rPr>
          <w:rFonts w:asciiTheme="minorEastAsia" w:eastAsiaTheme="minorEastAsia" w:hAnsiTheme="minorEastAsia" w:cs="ＭＳ Ｐゴシック" w:hint="eastAsia"/>
          <w:szCs w:val="21"/>
          <w:u w:val="single"/>
        </w:rPr>
        <w:t>講義概要</w:t>
      </w:r>
    </w:p>
    <w:p w:rsidR="001E4100" w:rsidRDefault="008E146A" w:rsidP="001E4100">
      <w:r w:rsidRPr="008E146A">
        <w:rPr>
          <w:rFonts w:asciiTheme="minorEastAsia" w:eastAsiaTheme="minorEastAsia" w:hAnsiTheme="minorEastAsia" w:cs="ＭＳ Ｐゴシック" w:hint="eastAsia"/>
          <w:szCs w:val="21"/>
        </w:rPr>
        <w:t xml:space="preserve">　・</w:t>
      </w:r>
      <w:r w:rsidR="001E4100" w:rsidRPr="001E4100">
        <w:rPr>
          <w:rFonts w:asciiTheme="minorEastAsia" w:eastAsiaTheme="minorEastAsia" w:hAnsiTheme="minorEastAsia" w:hint="eastAsia"/>
        </w:rPr>
        <w:t>11</w:t>
      </w:r>
      <w:r w:rsidR="001E4100" w:rsidRPr="001E4100">
        <w:rPr>
          <w:rFonts w:ascii="ＭＳ 明朝" w:hAnsi="ＭＳ 明朝" w:hint="eastAsia"/>
        </w:rPr>
        <w:t>年</w:t>
      </w:r>
      <w:r w:rsidR="001E4100">
        <w:rPr>
          <w:rFonts w:hint="eastAsia"/>
        </w:rPr>
        <w:t>前に北海道</w:t>
      </w:r>
      <w:r w:rsidR="001E4100">
        <w:rPr>
          <w:rFonts w:hint="eastAsia"/>
        </w:rPr>
        <w:t>VC</w:t>
      </w:r>
      <w:r w:rsidR="001E4100">
        <w:rPr>
          <w:rFonts w:hint="eastAsia"/>
        </w:rPr>
        <w:t>を設立した際、北海道はデンマークや香港、タイと同等、フィ</w:t>
      </w:r>
    </w:p>
    <w:p w:rsidR="001E4100" w:rsidRDefault="001E4100" w:rsidP="001E4100">
      <w:pPr>
        <w:ind w:firstLineChars="200" w:firstLine="420"/>
      </w:pPr>
      <w:r>
        <w:rPr>
          <w:rFonts w:hint="eastAsia"/>
        </w:rPr>
        <w:t>ンランドやシンガポールよりは大きな経済規模を持っていた。しかしながら昨年の数</w:t>
      </w:r>
    </w:p>
    <w:p w:rsidR="001E4100" w:rsidRDefault="001E4100" w:rsidP="001E4100">
      <w:pPr>
        <w:ind w:firstLineChars="200" w:firstLine="420"/>
      </w:pPr>
      <w:r>
        <w:rPr>
          <w:rFonts w:hint="eastAsia"/>
        </w:rPr>
        <w:t>字では、フィンランドやシンガポールからは大きく引き離された。当時比較対象とし</w:t>
      </w:r>
    </w:p>
    <w:p w:rsidR="001E4100" w:rsidRDefault="001E4100" w:rsidP="001E4100">
      <w:pPr>
        <w:ind w:firstLineChars="200" w:firstLine="420"/>
      </w:pPr>
      <w:r>
        <w:rPr>
          <w:rFonts w:hint="eastAsia"/>
        </w:rPr>
        <w:t>た国で北海道より小さな経済規模の国は１つもない。この間、廃業率が開業率を上回</w:t>
      </w:r>
    </w:p>
    <w:p w:rsidR="001E4100" w:rsidRDefault="001E4100" w:rsidP="001E4100">
      <w:pPr>
        <w:ind w:firstLineChars="200" w:firstLine="420"/>
      </w:pPr>
      <w:r>
        <w:rPr>
          <w:rFonts w:hint="eastAsia"/>
        </w:rPr>
        <w:t>り、企業の数が減っている。一方、雇用を生むのは創業から５年までの企業である。</w:t>
      </w:r>
    </w:p>
    <w:p w:rsidR="001E4100" w:rsidRDefault="001E4100" w:rsidP="001E4100">
      <w:pPr>
        <w:ind w:firstLineChars="200" w:firstLine="420"/>
      </w:pPr>
      <w:r>
        <w:rPr>
          <w:rFonts w:hint="eastAsia"/>
        </w:rPr>
        <w:t>日本は財政依存で起業家精神を忘れてしまった、このことは経済的データに如実に反</w:t>
      </w:r>
    </w:p>
    <w:p w:rsidR="001E4100" w:rsidRDefault="001E4100" w:rsidP="001E4100">
      <w:pPr>
        <w:ind w:firstLineChars="200" w:firstLine="420"/>
      </w:pPr>
      <w:r>
        <w:rPr>
          <w:rFonts w:hint="eastAsia"/>
        </w:rPr>
        <w:t>映されている。中でも大学等の研究成果の事業化がうなくいっていない。イノベーシ</w:t>
      </w:r>
    </w:p>
    <w:p w:rsidR="001E4100" w:rsidRDefault="001E4100" w:rsidP="001E4100">
      <w:pPr>
        <w:ind w:firstLineChars="200" w:firstLine="420"/>
      </w:pPr>
      <w:r>
        <w:rPr>
          <w:rFonts w:hint="eastAsia"/>
        </w:rPr>
        <w:t>ョンの担い手であるベンチャー企業に元気がなく、ひいてはこれが国の競争力低下に</w:t>
      </w:r>
    </w:p>
    <w:p w:rsidR="001E4100" w:rsidRDefault="001E4100" w:rsidP="001E4100">
      <w:pPr>
        <w:ind w:firstLineChars="200" w:firstLine="420"/>
      </w:pPr>
      <w:r>
        <w:rPr>
          <w:rFonts w:hint="eastAsia"/>
        </w:rPr>
        <w:t>つながっている。本講義では、大学の研究成果の事業化の事例を紹介しながら、現在</w:t>
      </w:r>
    </w:p>
    <w:p w:rsidR="001E4100" w:rsidRDefault="001E4100" w:rsidP="001E4100">
      <w:pPr>
        <w:ind w:firstLineChars="200" w:firstLine="420"/>
      </w:pPr>
      <w:r>
        <w:rPr>
          <w:rFonts w:hint="eastAsia"/>
        </w:rPr>
        <w:t>の課題と可能性について議論していきたい。</w:t>
      </w:r>
    </w:p>
    <w:p w:rsidR="00EC18E8" w:rsidRDefault="00EC18E8" w:rsidP="00CF6136">
      <w:pPr>
        <w:rPr>
          <w:rFonts w:asciiTheme="minorEastAsia" w:eastAsiaTheme="minorEastAsia" w:hAnsiTheme="minorEastAsia" w:cs="ＭＳ Ｐゴシック"/>
          <w:kern w:val="0"/>
          <w:szCs w:val="21"/>
        </w:rPr>
      </w:pPr>
    </w:p>
    <w:p w:rsidR="00BC120B" w:rsidRPr="001E4100" w:rsidRDefault="00A2446E" w:rsidP="001E4100">
      <w:pPr>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11月</w:t>
      </w:r>
      <w:r w:rsidR="001E4100">
        <w:rPr>
          <w:rFonts w:asciiTheme="minorEastAsia" w:eastAsiaTheme="minorEastAsia" w:hAnsiTheme="minorEastAsia" w:cs="ＭＳ Ｐゴシック" w:hint="eastAsia"/>
          <w:kern w:val="0"/>
          <w:szCs w:val="21"/>
        </w:rPr>
        <w:t>25</w:t>
      </w:r>
      <w:r>
        <w:rPr>
          <w:rFonts w:asciiTheme="minorEastAsia" w:eastAsiaTheme="minorEastAsia" w:hAnsiTheme="minorEastAsia" w:cs="ＭＳ Ｐゴシック" w:hint="eastAsia"/>
          <w:kern w:val="0"/>
          <w:szCs w:val="21"/>
        </w:rPr>
        <w:t>日</w:t>
      </w:r>
    </w:p>
    <w:p w:rsidR="0021320D" w:rsidRPr="0021320D" w:rsidRDefault="0021320D" w:rsidP="00EC18E8">
      <w:pPr>
        <w:rPr>
          <w:rFonts w:ascii="ＭＳ 明朝" w:hAnsi="ＭＳ 明朝" w:cs="メイリオ"/>
          <w:kern w:val="0"/>
          <w:szCs w:val="21"/>
          <w:u w:val="single"/>
        </w:rPr>
      </w:pPr>
      <w:r>
        <w:rPr>
          <w:rFonts w:hint="eastAsia"/>
        </w:rPr>
        <w:t>○</w:t>
      </w:r>
      <w:r w:rsidR="00EC18E8" w:rsidRPr="0021320D">
        <w:rPr>
          <w:rFonts w:hint="eastAsia"/>
          <w:u w:val="single"/>
        </w:rPr>
        <w:t>研究環境論</w:t>
      </w:r>
      <w:r w:rsidRPr="0021320D">
        <w:rPr>
          <w:rFonts w:hint="eastAsia"/>
          <w:u w:val="single"/>
        </w:rPr>
        <w:t>：グローバル</w:t>
      </w:r>
      <w:r w:rsidRPr="0021320D">
        <w:rPr>
          <w:rFonts w:ascii="ＭＳ 明朝" w:hAnsi="ＭＳ 明朝" w:cs="メイリオ" w:hint="eastAsia"/>
          <w:kern w:val="0"/>
          <w:szCs w:val="21"/>
          <w:u w:val="single"/>
        </w:rPr>
        <w:t>市場の大変革期における事業/研究戦略</w:t>
      </w:r>
    </w:p>
    <w:p w:rsidR="0021320D" w:rsidRDefault="00EC18E8" w:rsidP="0021320D">
      <w:pPr>
        <w:ind w:firstLineChars="100" w:firstLine="210"/>
      </w:pPr>
      <w:r>
        <w:rPr>
          <w:rFonts w:hint="eastAsia"/>
        </w:rPr>
        <w:t>此本</w:t>
      </w:r>
      <w:r w:rsidR="0021320D">
        <w:rPr>
          <w:rFonts w:hint="eastAsia"/>
        </w:rPr>
        <w:t>臣吾（このもとしんご）氏：</w:t>
      </w:r>
    </w:p>
    <w:p w:rsidR="00FD4689" w:rsidRPr="00986866" w:rsidRDefault="00FD4689" w:rsidP="00FD4689">
      <w:pPr>
        <w:pStyle w:val="HTMLBody"/>
        <w:ind w:firstLineChars="100" w:firstLine="210"/>
        <w:rPr>
          <w:rFonts w:ascii="ＭＳ 明朝" w:eastAsia="ＭＳ 明朝" w:hAnsi="ＭＳ 明朝" w:cs="ＭＳ Ｐゴシック"/>
          <w:sz w:val="21"/>
          <w:szCs w:val="21"/>
        </w:rPr>
      </w:pPr>
      <w:r w:rsidRPr="00986866">
        <w:rPr>
          <w:rFonts w:ascii="ＭＳ 明朝" w:eastAsia="ＭＳ 明朝" w:hAnsi="ＭＳ 明朝" w:hint="eastAsia"/>
          <w:sz w:val="21"/>
          <w:szCs w:val="21"/>
        </w:rPr>
        <w:t>・</w:t>
      </w:r>
      <w:r w:rsidRPr="00986866">
        <w:rPr>
          <w:rFonts w:ascii="ＭＳ 明朝" w:eastAsia="ＭＳ 明朝" w:hAnsi="ＭＳ 明朝" w:cs="ＭＳ Ｐゴシック"/>
          <w:sz w:val="21"/>
          <w:szCs w:val="21"/>
        </w:rPr>
        <w:t xml:space="preserve"> </w:t>
      </w:r>
      <w:r w:rsidRPr="00986866">
        <w:rPr>
          <w:rFonts w:ascii="ＭＳ 明朝" w:eastAsia="ＭＳ 明朝" w:hAnsi="ＭＳ 明朝" w:cs="ＭＳ Ｐゴシック" w:hint="eastAsia"/>
          <w:sz w:val="21"/>
          <w:szCs w:val="21"/>
        </w:rPr>
        <w:t>㈱野村総合研究所</w:t>
      </w:r>
      <w:r w:rsidRPr="00986866">
        <w:rPr>
          <w:rFonts w:ascii="ＭＳ 明朝" w:eastAsia="ＭＳ 明朝" w:hAnsi="ＭＳ 明朝" w:cs="ＭＳ Ｐゴシック"/>
          <w:sz w:val="21"/>
          <w:szCs w:val="21"/>
        </w:rPr>
        <w:t xml:space="preserve"> </w:t>
      </w:r>
      <w:r w:rsidRPr="00986866">
        <w:rPr>
          <w:rFonts w:ascii="ＭＳ 明朝" w:eastAsia="ＭＳ 明朝" w:hAnsi="ＭＳ 明朝" w:cs="ＭＳ Ｐゴシック" w:hint="eastAsia"/>
          <w:sz w:val="21"/>
          <w:szCs w:val="21"/>
        </w:rPr>
        <w:t>常務執行役員コンサルティング事業本部長</w:t>
      </w:r>
      <w:r w:rsidRPr="00986866">
        <w:rPr>
          <w:rFonts w:ascii="ＭＳ 明朝" w:eastAsia="ＭＳ 明朝" w:hAnsi="ＭＳ 明朝" w:cs="ＭＳ Ｐゴシック"/>
          <w:sz w:val="21"/>
          <w:szCs w:val="21"/>
        </w:rPr>
        <w:t>/</w:t>
      </w:r>
      <w:r w:rsidRPr="00986866">
        <w:rPr>
          <w:rFonts w:ascii="ＭＳ 明朝" w:eastAsia="ＭＳ 明朝" w:hAnsi="ＭＳ 明朝" w:cs="ＭＳ Ｐゴシック" w:hint="eastAsia"/>
          <w:sz w:val="21"/>
          <w:szCs w:val="21"/>
        </w:rPr>
        <w:t>九州大学客員教授）</w:t>
      </w:r>
    </w:p>
    <w:p w:rsidR="0021320D" w:rsidRPr="0021320D" w:rsidRDefault="0021320D" w:rsidP="0021320D">
      <w:pPr>
        <w:ind w:firstLineChars="100" w:firstLine="210"/>
        <w:rPr>
          <w:u w:val="single"/>
        </w:rPr>
      </w:pPr>
      <w:r w:rsidRPr="0021320D">
        <w:rPr>
          <w:rFonts w:hint="eastAsia"/>
          <w:u w:val="single"/>
        </w:rPr>
        <w:t>経歴</w:t>
      </w:r>
    </w:p>
    <w:p w:rsidR="003800E1" w:rsidRDefault="003800E1" w:rsidP="003800E1">
      <w:pPr>
        <w:ind w:leftChars="30" w:left="63" w:firstLineChars="50" w:firstLine="105"/>
      </w:pPr>
      <w:r>
        <w:rPr>
          <w:rFonts w:ascii="ＭＳ 明朝" w:hAnsi="ＭＳ 明朝" w:cs="ＭＳ Ｐゴシック" w:hint="eastAsia"/>
          <w:szCs w:val="21"/>
        </w:rPr>
        <w:t>・</w:t>
      </w:r>
      <w:r>
        <w:rPr>
          <w:rFonts w:hint="eastAsia"/>
        </w:rPr>
        <w:t>此本氏は</w:t>
      </w:r>
      <w:r>
        <w:rPr>
          <w:sz w:val="22"/>
        </w:rPr>
        <w:t>1985</w:t>
      </w:r>
      <w:r>
        <w:rPr>
          <w:rFonts w:hint="eastAsia"/>
          <w:sz w:val="22"/>
        </w:rPr>
        <w:t>年</w:t>
      </w:r>
      <w:r>
        <w:rPr>
          <w:rFonts w:hint="eastAsia"/>
        </w:rPr>
        <w:t>㈱野村総研に入社、我が国有数の台湾、中国等アジア通の戦略コン</w:t>
      </w:r>
    </w:p>
    <w:p w:rsidR="003800E1" w:rsidRDefault="003800E1" w:rsidP="003800E1">
      <w:pPr>
        <w:ind w:leftChars="30" w:left="63" w:firstLineChars="150" w:firstLine="315"/>
      </w:pPr>
      <w:r>
        <w:rPr>
          <w:rFonts w:hint="eastAsia"/>
        </w:rPr>
        <w:t>サルタントである。また最近はインド・ロシア等の調査研究も進めており、経済発展</w:t>
      </w:r>
    </w:p>
    <w:p w:rsidR="003800E1" w:rsidRDefault="003800E1" w:rsidP="003800E1">
      <w:pPr>
        <w:ind w:leftChars="30" w:left="63" w:firstLineChars="150" w:firstLine="315"/>
      </w:pPr>
      <w:r>
        <w:rPr>
          <w:rFonts w:hint="eastAsia"/>
        </w:rPr>
        <w:t>の著しい新興の国々たる</w:t>
      </w:r>
      <w:r>
        <w:t>BRICS</w:t>
      </w:r>
      <w:r>
        <w:rPr>
          <w:rFonts w:hint="eastAsia"/>
        </w:rPr>
        <w:t>の動向にも詳しい。</w:t>
      </w:r>
    </w:p>
    <w:p w:rsidR="003800E1" w:rsidRDefault="003800E1" w:rsidP="003800E1">
      <w:pPr>
        <w:ind w:leftChars="30" w:left="63" w:firstLineChars="50" w:firstLine="105"/>
        <w:rPr>
          <w:sz w:val="22"/>
        </w:rPr>
      </w:pPr>
      <w:r>
        <w:rPr>
          <w:rFonts w:hint="eastAsia"/>
        </w:rPr>
        <w:t>・㈱野村総研の初代台北支店長を務めたほか、</w:t>
      </w:r>
      <w:r>
        <w:rPr>
          <w:rFonts w:hint="eastAsia"/>
          <w:sz w:val="22"/>
        </w:rPr>
        <w:t>技術・産業コンサルティング部長、ア</w:t>
      </w:r>
    </w:p>
    <w:p w:rsidR="003800E1" w:rsidRDefault="003800E1" w:rsidP="003800E1">
      <w:pPr>
        <w:ind w:leftChars="30" w:left="63" w:firstLineChars="150" w:firstLine="330"/>
      </w:pPr>
      <w:r>
        <w:rPr>
          <w:rFonts w:hint="eastAsia"/>
          <w:sz w:val="22"/>
        </w:rPr>
        <w:t>ジア・中国事業コンサルティング部長も歴任、同社における</w:t>
      </w:r>
      <w:r>
        <w:rPr>
          <w:rFonts w:hint="eastAsia"/>
        </w:rPr>
        <w:t>アジア戦略コンサルテ</w:t>
      </w:r>
    </w:p>
    <w:p w:rsidR="003800E1" w:rsidRDefault="003800E1" w:rsidP="003800E1">
      <w:pPr>
        <w:ind w:leftChars="30" w:left="63" w:firstLineChars="150" w:firstLine="315"/>
      </w:pPr>
      <w:r>
        <w:rPr>
          <w:rFonts w:hint="eastAsia"/>
        </w:rPr>
        <w:t>ィング、技術・事業戦略コンサルティング業務のリード役である。台湾、中国を中心</w:t>
      </w:r>
    </w:p>
    <w:p w:rsidR="003800E1" w:rsidRDefault="003800E1" w:rsidP="003800E1">
      <w:pPr>
        <w:ind w:leftChars="30" w:left="63" w:firstLineChars="150" w:firstLine="315"/>
      </w:pPr>
      <w:r>
        <w:rPr>
          <w:rFonts w:hint="eastAsia"/>
        </w:rPr>
        <w:t>とする豊富な人脈を生かし、数多くの企業に対して戦略コンサルティングを行ってい</w:t>
      </w:r>
    </w:p>
    <w:p w:rsidR="003800E1" w:rsidRDefault="003800E1" w:rsidP="003800E1">
      <w:pPr>
        <w:ind w:leftChars="30" w:left="63" w:firstLineChars="150" w:firstLine="315"/>
      </w:pPr>
      <w:r>
        <w:rPr>
          <w:rFonts w:hint="eastAsia"/>
        </w:rPr>
        <w:t>るほか、論文、講演などを通じ各方面で積極的な情報発信を行っている。</w:t>
      </w:r>
    </w:p>
    <w:p w:rsidR="003800E1" w:rsidRDefault="003800E1" w:rsidP="003800E1">
      <w:pPr>
        <w:ind w:leftChars="30" w:left="63" w:firstLineChars="50" w:firstLine="105"/>
        <w:rPr>
          <w:sz w:val="22"/>
        </w:rPr>
      </w:pPr>
      <w:r>
        <w:rPr>
          <w:rFonts w:hint="eastAsia"/>
        </w:rPr>
        <w:t>・専門は技術産業政策・戦略全般、中国事業戦略、</w:t>
      </w:r>
      <w:r>
        <w:t>R&amp;D</w:t>
      </w:r>
      <w:r>
        <w:rPr>
          <w:rFonts w:hint="eastAsia"/>
        </w:rPr>
        <w:t>戦略など。東京大学</w:t>
      </w:r>
      <w:r>
        <w:rPr>
          <w:rFonts w:hint="eastAsia"/>
          <w:sz w:val="22"/>
          <w:lang w:eastAsia="zh-CN"/>
        </w:rPr>
        <w:t>大学院工</w:t>
      </w:r>
    </w:p>
    <w:p w:rsidR="00A45887" w:rsidRDefault="003800E1" w:rsidP="00FD4689">
      <w:pPr>
        <w:ind w:leftChars="30" w:left="63" w:firstLineChars="150" w:firstLine="330"/>
      </w:pPr>
      <w:r>
        <w:rPr>
          <w:rFonts w:hint="eastAsia"/>
          <w:sz w:val="22"/>
          <w:lang w:eastAsia="zh-CN"/>
        </w:rPr>
        <w:t>学系機械工学科</w:t>
      </w:r>
      <w:r>
        <w:rPr>
          <w:rFonts w:hint="eastAsia"/>
          <w:sz w:val="22"/>
        </w:rPr>
        <w:t>卒</w:t>
      </w:r>
      <w:r>
        <w:rPr>
          <w:rFonts w:hint="eastAsia"/>
        </w:rPr>
        <w:t>。</w:t>
      </w:r>
    </w:p>
    <w:p w:rsidR="00EC18E8" w:rsidRPr="00A45887" w:rsidRDefault="00A45887" w:rsidP="00EC18E8">
      <w:pPr>
        <w:rPr>
          <w:u w:val="single"/>
        </w:rPr>
      </w:pPr>
      <w:r>
        <w:rPr>
          <w:rFonts w:hint="eastAsia"/>
          <w:sz w:val="22"/>
          <w:szCs w:val="22"/>
        </w:rPr>
        <w:t xml:space="preserve">　</w:t>
      </w:r>
      <w:r w:rsidRPr="00A45887">
        <w:rPr>
          <w:rFonts w:hint="eastAsia"/>
          <w:sz w:val="22"/>
          <w:szCs w:val="22"/>
          <w:u w:val="single"/>
        </w:rPr>
        <w:t>講義概要</w:t>
      </w:r>
    </w:p>
    <w:p w:rsidR="003800E1" w:rsidRDefault="003800E1" w:rsidP="003800E1">
      <w:pPr>
        <w:ind w:firstLineChars="100" w:firstLine="210"/>
      </w:pPr>
      <w:r>
        <w:rPr>
          <w:rFonts w:hint="eastAsia"/>
        </w:rPr>
        <w:t>・日本企業のグローバル化の進化という問題を</w:t>
      </w:r>
      <w:r>
        <w:t>3</w:t>
      </w:r>
      <w:r>
        <w:rPr>
          <w:rFonts w:hint="eastAsia"/>
        </w:rPr>
        <w:t>つの観点から論じたい。</w:t>
      </w:r>
    </w:p>
    <w:p w:rsidR="003800E1" w:rsidRDefault="003800E1" w:rsidP="003800E1">
      <w:pPr>
        <w:ind w:leftChars="100" w:left="420" w:hangingChars="100" w:hanging="210"/>
      </w:pPr>
      <w:r>
        <w:rPr>
          <w:rFonts w:hint="eastAsia"/>
        </w:rPr>
        <w:t>・まずは、欧州発の金融危機の可能性、バランスシート不況から抜け出せない米国経済、また、デフレと少子高齢化による内需縮退が止まらない日本経済と、先進国経済は不透明感を深めている。他方、中国やインドなどの新興国経済は、ファンダメンタルこそしっかりしているものの長引く先進国経済の不振の影響が徐々に現れている。本講義では冒頭で日本企業を取り巻く世界経済の全体像について俯瞰しておきたい。</w:t>
      </w:r>
    </w:p>
    <w:p w:rsidR="003800E1" w:rsidRDefault="003800E1" w:rsidP="003800E1">
      <w:pPr>
        <w:ind w:leftChars="100" w:left="420" w:hangingChars="100" w:hanging="210"/>
      </w:pPr>
      <w:r>
        <w:rPr>
          <w:rFonts w:hint="eastAsia"/>
        </w:rPr>
        <w:t>・次に、世界経済の成長の中心が先進国から新興国にシフトしている趨勢は明白であり、日本企業にとって新興国市場での競争にどう勝ち残るかは喫緊の課題である。今回は中国市場を取り上げ、激化する競争環境への対応、および、</w:t>
      </w:r>
      <w:r>
        <w:t>2012</w:t>
      </w:r>
      <w:r>
        <w:rPr>
          <w:rFonts w:hint="eastAsia"/>
        </w:rPr>
        <w:t>年の政権交代に向け</w:t>
      </w:r>
      <w:r>
        <w:rPr>
          <w:rFonts w:hint="eastAsia"/>
        </w:rPr>
        <w:lastRenderedPageBreak/>
        <w:t>た政策変更等のリスクへの対応という視点から、中国事業戦略の最新情勢について論じたい。</w:t>
      </w:r>
    </w:p>
    <w:p w:rsidR="003800E1" w:rsidRDefault="003800E1" w:rsidP="003800E1">
      <w:pPr>
        <w:ind w:leftChars="-50" w:left="-105" w:firstLineChars="150" w:firstLine="315"/>
      </w:pPr>
      <w:r>
        <w:rPr>
          <w:rFonts w:hint="eastAsia"/>
        </w:rPr>
        <w:t>・最後に、東日本大震災での教訓から企業経営は何を学ぶかという点について論じたい。</w:t>
      </w:r>
    </w:p>
    <w:p w:rsidR="003800E1" w:rsidRDefault="003800E1" w:rsidP="003800E1">
      <w:pPr>
        <w:ind w:leftChars="-50" w:left="-105" w:firstLineChars="250" w:firstLine="525"/>
      </w:pPr>
      <w:r>
        <w:rPr>
          <w:rFonts w:hint="eastAsia"/>
        </w:rPr>
        <w:t>とりわけ、近い将来に想定されている東海・東南海・南海の三連動型の大震災に備え</w:t>
      </w:r>
    </w:p>
    <w:p w:rsidR="003800E1" w:rsidRDefault="003800E1" w:rsidP="003800E1">
      <w:pPr>
        <w:ind w:leftChars="-50" w:left="-105" w:firstLineChars="250" w:firstLine="525"/>
      </w:pPr>
      <w:r>
        <w:rPr>
          <w:rFonts w:hint="eastAsia"/>
        </w:rPr>
        <w:t>て、国内外を含めた生産ネットワークなど、グローバル企業が緊急に取り組むべき</w:t>
      </w:r>
    </w:p>
    <w:p w:rsidR="003800E1" w:rsidRDefault="003800E1" w:rsidP="003800E1">
      <w:pPr>
        <w:ind w:leftChars="-50" w:left="-105" w:firstLineChars="250" w:firstLine="525"/>
      </w:pPr>
      <w:r>
        <w:t>BCP</w:t>
      </w:r>
      <w:r>
        <w:rPr>
          <w:rFonts w:hint="eastAsia"/>
        </w:rPr>
        <w:t>（事業継続計画）の動向についてご紹介したい。</w:t>
      </w:r>
    </w:p>
    <w:p w:rsidR="003800E1" w:rsidRDefault="003800E1" w:rsidP="003800E1">
      <w:pPr>
        <w:ind w:leftChars="100" w:left="210"/>
      </w:pPr>
      <w:r>
        <w:rPr>
          <w:rFonts w:hint="eastAsia"/>
        </w:rPr>
        <w:t>・以上のように、不透明感を増す世界経済、新興国でのビジネスリスク、さらに巨大な</w:t>
      </w:r>
    </w:p>
    <w:p w:rsidR="003800E1" w:rsidRDefault="003800E1" w:rsidP="003800E1">
      <w:pPr>
        <w:ind w:leftChars="100" w:left="210" w:firstLineChars="100" w:firstLine="210"/>
      </w:pPr>
      <w:r>
        <w:rPr>
          <w:rFonts w:hint="eastAsia"/>
        </w:rPr>
        <w:t>自然災害リスクなど、</w:t>
      </w:r>
      <w:r>
        <w:t>2012</w:t>
      </w:r>
      <w:r>
        <w:rPr>
          <w:rFonts w:hint="eastAsia"/>
        </w:rPr>
        <w:t>年に向けた日本企業のグローバル戦略はリスクという視座</w:t>
      </w:r>
    </w:p>
    <w:p w:rsidR="003800E1" w:rsidRDefault="003800E1" w:rsidP="003800E1">
      <w:pPr>
        <w:ind w:leftChars="100" w:left="210" w:firstLineChars="100" w:firstLine="210"/>
      </w:pPr>
      <w:r>
        <w:rPr>
          <w:rFonts w:hint="eastAsia"/>
        </w:rPr>
        <w:t>からの点検が大切である。講義全体を通じそれらの全体観を感じられるよう努めたい。</w:t>
      </w:r>
    </w:p>
    <w:p w:rsidR="00A45887" w:rsidRPr="003800E1" w:rsidRDefault="00A45887" w:rsidP="00A45887"/>
    <w:p w:rsidR="00A45887" w:rsidRPr="00A45887" w:rsidRDefault="00A45887" w:rsidP="00A45887">
      <w:pPr>
        <w:rPr>
          <w:rFonts w:asciiTheme="minorEastAsia" w:eastAsiaTheme="minorEastAsia" w:hAnsiTheme="minorEastAsia"/>
          <w:szCs w:val="21"/>
        </w:rPr>
      </w:pPr>
      <w:r w:rsidRPr="00A45887">
        <w:rPr>
          <w:rFonts w:asciiTheme="minorEastAsia" w:eastAsiaTheme="minorEastAsia" w:hAnsiTheme="minorEastAsia" w:hint="eastAsia"/>
        </w:rPr>
        <w:t>12月</w:t>
      </w:r>
      <w:r w:rsidR="003800E1">
        <w:rPr>
          <w:rFonts w:asciiTheme="minorEastAsia" w:eastAsiaTheme="minorEastAsia" w:hAnsiTheme="minorEastAsia" w:hint="eastAsia"/>
        </w:rPr>
        <w:t xml:space="preserve">2 </w:t>
      </w:r>
      <w:r w:rsidRPr="00A45887">
        <w:rPr>
          <w:rFonts w:asciiTheme="minorEastAsia" w:eastAsiaTheme="minorEastAsia" w:hAnsiTheme="minorEastAsia" w:hint="eastAsia"/>
        </w:rPr>
        <w:t>日</w:t>
      </w:r>
    </w:p>
    <w:p w:rsidR="00EC18E8" w:rsidRPr="00A45887" w:rsidRDefault="00A45887" w:rsidP="00A45887">
      <w:pPr>
        <w:rPr>
          <w:rFonts w:asciiTheme="minorEastAsia" w:eastAsiaTheme="minorEastAsia" w:hAnsiTheme="minorEastAsia" w:cs="ＭＳ Ｐゴシック"/>
          <w:szCs w:val="21"/>
        </w:rPr>
      </w:pPr>
      <w:r>
        <w:rPr>
          <w:rFonts w:asciiTheme="minorEastAsia" w:eastAsiaTheme="minorEastAsia" w:hAnsiTheme="minorEastAsia" w:cs="ＭＳ Ｐゴシック" w:hint="eastAsia"/>
          <w:szCs w:val="21"/>
        </w:rPr>
        <w:t>○</w:t>
      </w:r>
      <w:r w:rsidR="003800E1" w:rsidRPr="00956B58">
        <w:rPr>
          <w:rFonts w:cs="ＭＳ Ｐゴシック" w:hint="eastAsia"/>
          <w:u w:val="single"/>
        </w:rPr>
        <w:t>研究開発プロセス論：</w:t>
      </w:r>
      <w:r w:rsidR="003800E1" w:rsidRPr="00956B58">
        <w:rPr>
          <w:rFonts w:cs="ＭＳ Ｐゴシック"/>
          <w:u w:val="single"/>
        </w:rPr>
        <w:t xml:space="preserve"> </w:t>
      </w:r>
      <w:r w:rsidR="003800E1" w:rsidRPr="00956B58">
        <w:rPr>
          <w:rFonts w:cs="ＭＳ Ｐゴシック" w:hint="eastAsia"/>
          <w:u w:val="single"/>
        </w:rPr>
        <w:t>企業における研究開発の</w:t>
      </w:r>
      <w:r w:rsidR="003800E1" w:rsidRPr="00956B58">
        <w:rPr>
          <w:rFonts w:cs="ＭＳ Ｐゴシック"/>
          <w:u w:val="single"/>
        </w:rPr>
        <w:t>A</w:t>
      </w:r>
      <w:r w:rsidR="003800E1" w:rsidRPr="00956B58">
        <w:rPr>
          <w:rFonts w:cs="ＭＳ Ｐゴシック" w:hint="eastAsia"/>
          <w:u w:val="single"/>
        </w:rPr>
        <w:t xml:space="preserve"> to </w:t>
      </w:r>
      <w:r w:rsidR="003800E1" w:rsidRPr="00956B58">
        <w:rPr>
          <w:rFonts w:cs="ＭＳ Ｐゴシック"/>
          <w:u w:val="single"/>
        </w:rPr>
        <w:t xml:space="preserve">Z </w:t>
      </w:r>
    </w:p>
    <w:p w:rsidR="00C43033" w:rsidRDefault="00A45887" w:rsidP="00C43033">
      <w:pPr>
        <w:autoSpaceDE w:val="0"/>
        <w:autoSpaceDN w:val="0"/>
        <w:adjustRightInd w:val="0"/>
        <w:jc w:val="left"/>
        <w:rPr>
          <w:rFonts w:asciiTheme="minorEastAsia" w:eastAsiaTheme="minorEastAsia" w:hAnsiTheme="minorEastAsia" w:cs="ＭＳ Ｐゴシック"/>
          <w:szCs w:val="21"/>
        </w:rPr>
      </w:pPr>
      <w:r>
        <w:rPr>
          <w:rFonts w:asciiTheme="minorEastAsia" w:eastAsiaTheme="minorEastAsia" w:hAnsiTheme="minorEastAsia" w:cs="ＭＳ Ｐゴシック" w:hint="eastAsia"/>
          <w:szCs w:val="21"/>
        </w:rPr>
        <w:t>丸山宏（まるやまひろし）氏：</w:t>
      </w:r>
    </w:p>
    <w:p w:rsidR="00FD4689" w:rsidRDefault="00FD4689" w:rsidP="00FD4689">
      <w:pPr>
        <w:ind w:left="210" w:hangingChars="100" w:hanging="210"/>
      </w:pPr>
      <w:r>
        <w:rPr>
          <w:rFonts w:asciiTheme="minorEastAsia" w:eastAsiaTheme="minorEastAsia" w:hAnsiTheme="minorEastAsia" w:cs="ＭＳ Ｐゴシック" w:hint="eastAsia"/>
          <w:kern w:val="0"/>
          <w:szCs w:val="21"/>
        </w:rPr>
        <w:t>・</w:t>
      </w:r>
      <w:r w:rsidRPr="002A1975">
        <w:rPr>
          <w:rFonts w:asciiTheme="minorEastAsia" w:eastAsiaTheme="minorEastAsia" w:hAnsiTheme="minorEastAsia" w:cs="ＭＳ Ｐゴシック" w:hint="eastAsia"/>
          <w:kern w:val="0"/>
          <w:szCs w:val="21"/>
        </w:rPr>
        <w:t>情報・システム研究機構　統計数理研究所</w:t>
      </w:r>
      <w:r>
        <w:rPr>
          <w:rFonts w:asciiTheme="minorEastAsia" w:eastAsiaTheme="minorEastAsia" w:hAnsiTheme="minorEastAsia" w:cs="ＭＳ Ｐゴシック" w:hint="eastAsia"/>
          <w:kern w:val="0"/>
          <w:szCs w:val="21"/>
        </w:rPr>
        <w:t>教授。元</w:t>
      </w:r>
      <w:r>
        <w:rPr>
          <w:rFonts w:hint="eastAsia"/>
        </w:rPr>
        <w:t>日本アイ・ビー・エム㈱執行役員、元同社東京基礎研究所長</w:t>
      </w:r>
    </w:p>
    <w:p w:rsidR="00A45887" w:rsidRPr="00FD4689" w:rsidRDefault="00A45887" w:rsidP="00FD4689">
      <w:pPr>
        <w:autoSpaceDE w:val="0"/>
        <w:autoSpaceDN w:val="0"/>
        <w:adjustRightInd w:val="0"/>
        <w:jc w:val="left"/>
        <w:rPr>
          <w:rFonts w:asciiTheme="minorEastAsia" w:eastAsiaTheme="minorEastAsia" w:hAnsiTheme="minorEastAsia" w:cs="ＭＳ Ｐゴシック"/>
          <w:kern w:val="0"/>
          <w:szCs w:val="21"/>
          <w:u w:val="single"/>
        </w:rPr>
      </w:pPr>
      <w:r w:rsidRPr="00A45887">
        <w:rPr>
          <w:rFonts w:asciiTheme="minorEastAsia" w:eastAsiaTheme="minorEastAsia" w:hAnsiTheme="minorEastAsia" w:cs="ＭＳ Ｐゴシック" w:hint="eastAsia"/>
          <w:szCs w:val="21"/>
          <w:u w:val="single"/>
        </w:rPr>
        <w:t>経歴</w:t>
      </w:r>
    </w:p>
    <w:p w:rsidR="00FA74CB" w:rsidRPr="00A45887" w:rsidRDefault="00FA74CB" w:rsidP="00FA74CB">
      <w:pPr>
        <w:autoSpaceDE w:val="0"/>
        <w:autoSpaceDN w:val="0"/>
        <w:adjustRightInd w:val="0"/>
        <w:ind w:left="21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w:t>
      </w:r>
      <w:r w:rsidRPr="00A45887">
        <w:rPr>
          <w:rFonts w:asciiTheme="minorEastAsia" w:hAnsiTheme="minorEastAsia" w:cs="ＭＳ Ｐゴシック"/>
          <w:kern w:val="0"/>
          <w:szCs w:val="21"/>
        </w:rPr>
        <w:t>1983</w:t>
      </w:r>
      <w:r w:rsidRPr="00A45887">
        <w:rPr>
          <w:rFonts w:asciiTheme="minorEastAsia" w:hAnsiTheme="minorEastAsia" w:cs="ＭＳ Ｐゴシック" w:hint="eastAsia"/>
          <w:kern w:val="0"/>
          <w:szCs w:val="21"/>
        </w:rPr>
        <w:t>年東京工業大学大学院理工学研究科情報科学専攻修士課程修了。同年、日本アイ・ビー・エム入社。ジャパン・サイエンス・インスティチュート（後の東京基礎研究所）で自然言語処理、機械翻訳、マルチメディア、</w:t>
      </w:r>
      <w:r w:rsidRPr="00A45887">
        <w:rPr>
          <w:rFonts w:asciiTheme="minorEastAsia" w:hAnsiTheme="minorEastAsia" w:cs="ＭＳ Ｐゴシック"/>
          <w:kern w:val="0"/>
          <w:szCs w:val="21"/>
        </w:rPr>
        <w:t>XML</w:t>
      </w:r>
      <w:r w:rsidRPr="00A45887">
        <w:rPr>
          <w:rFonts w:asciiTheme="minorEastAsia" w:hAnsiTheme="minorEastAsia" w:cs="ＭＳ Ｐゴシック" w:hint="eastAsia"/>
          <w:kern w:val="0"/>
          <w:szCs w:val="21"/>
        </w:rPr>
        <w:t>、</w:t>
      </w:r>
      <w:r w:rsidRPr="00A45887">
        <w:rPr>
          <w:rFonts w:asciiTheme="minorEastAsia" w:hAnsiTheme="minorEastAsia" w:cs="ＭＳ Ｐゴシック"/>
          <w:kern w:val="0"/>
          <w:szCs w:val="21"/>
        </w:rPr>
        <w:t>Web</w:t>
      </w:r>
      <w:r w:rsidRPr="00A45887">
        <w:rPr>
          <w:rFonts w:asciiTheme="minorEastAsia" w:hAnsiTheme="minorEastAsia" w:cs="ＭＳ Ｐゴシック" w:hint="eastAsia"/>
          <w:kern w:val="0"/>
          <w:szCs w:val="21"/>
        </w:rPr>
        <w:t>サービス、</w:t>
      </w:r>
      <w:r>
        <w:rPr>
          <w:rFonts w:asciiTheme="minorEastAsia" w:hAnsiTheme="minorEastAsia" w:cs="ＭＳ Ｐゴシック" w:hint="eastAsia"/>
          <w:kern w:val="0"/>
          <w:szCs w:val="21"/>
        </w:rPr>
        <w:t>セキュリティなどの研究に従事、以後一貫して研究畑を歩む。</w:t>
      </w:r>
      <w:r w:rsidRPr="00A45887">
        <w:rPr>
          <w:rFonts w:asciiTheme="minorEastAsia" w:hAnsiTheme="minorEastAsia" w:cs="ＭＳ Ｐゴシック"/>
          <w:kern w:val="0"/>
          <w:szCs w:val="21"/>
        </w:rPr>
        <w:t>1995</w:t>
      </w:r>
      <w:r w:rsidRPr="00A45887">
        <w:rPr>
          <w:rFonts w:asciiTheme="minorEastAsia" w:hAnsiTheme="minorEastAsia" w:cs="ＭＳ Ｐゴシック" w:hint="eastAsia"/>
          <w:kern w:val="0"/>
          <w:szCs w:val="21"/>
        </w:rPr>
        <w:t>年京都大学より博士（工学）授与。</w:t>
      </w:r>
      <w:r w:rsidRPr="00A45887">
        <w:rPr>
          <w:rFonts w:asciiTheme="minorEastAsia" w:hAnsiTheme="minorEastAsia" w:cs="ＭＳ Ｐゴシック"/>
          <w:kern w:val="0"/>
          <w:szCs w:val="21"/>
        </w:rPr>
        <w:t>1997</w:t>
      </w:r>
      <w:r w:rsidRPr="00A45887">
        <w:rPr>
          <w:rFonts w:asciiTheme="minorEastAsia" w:hAnsiTheme="minorEastAsia" w:cs="ＭＳ Ｐゴシック" w:hint="eastAsia"/>
          <w:kern w:val="0"/>
          <w:szCs w:val="21"/>
        </w:rPr>
        <w:t>年から</w:t>
      </w:r>
      <w:r w:rsidRPr="00A45887">
        <w:rPr>
          <w:rFonts w:asciiTheme="minorEastAsia" w:hAnsiTheme="minorEastAsia" w:cs="ＭＳ Ｐゴシック"/>
          <w:kern w:val="0"/>
          <w:szCs w:val="21"/>
        </w:rPr>
        <w:t>2000</w:t>
      </w:r>
      <w:r w:rsidRPr="00A45887">
        <w:rPr>
          <w:rFonts w:asciiTheme="minorEastAsia" w:hAnsiTheme="minorEastAsia" w:cs="ＭＳ Ｐゴシック" w:hint="eastAsia"/>
          <w:kern w:val="0"/>
          <w:szCs w:val="21"/>
        </w:rPr>
        <w:t>年まで東京工業大学情報理工学研究科客員助教授。</w:t>
      </w:r>
      <w:r w:rsidRPr="00A45887">
        <w:rPr>
          <w:rFonts w:asciiTheme="minorEastAsia" w:hAnsiTheme="minorEastAsia" w:cs="ＭＳ Ｐゴシック"/>
          <w:kern w:val="0"/>
          <w:szCs w:val="21"/>
        </w:rPr>
        <w:t>2003</w:t>
      </w:r>
      <w:r w:rsidRPr="00A45887">
        <w:rPr>
          <w:rFonts w:asciiTheme="minorEastAsia" w:hAnsiTheme="minorEastAsia" w:cs="ＭＳ Ｐゴシック" w:hint="eastAsia"/>
          <w:kern w:val="0"/>
          <w:szCs w:val="21"/>
        </w:rPr>
        <w:t>年から</w:t>
      </w:r>
      <w:r w:rsidRPr="00A45887">
        <w:rPr>
          <w:rFonts w:asciiTheme="minorEastAsia" w:hAnsiTheme="minorEastAsia" w:cs="ＭＳ Ｐゴシック"/>
          <w:kern w:val="0"/>
          <w:szCs w:val="21"/>
        </w:rPr>
        <w:t>2004</w:t>
      </w:r>
      <w:r w:rsidRPr="00A45887">
        <w:rPr>
          <w:rFonts w:asciiTheme="minorEastAsia" w:hAnsiTheme="minorEastAsia" w:cs="ＭＳ Ｐゴシック" w:hint="eastAsia"/>
          <w:kern w:val="0"/>
          <w:szCs w:val="21"/>
        </w:rPr>
        <w:t>年に</w:t>
      </w:r>
    </w:p>
    <w:p w:rsidR="00FA74CB" w:rsidRDefault="00FA74CB" w:rsidP="00FA74CB">
      <w:pPr>
        <w:autoSpaceDE w:val="0"/>
        <w:autoSpaceDN w:val="0"/>
        <w:adjustRightInd w:val="0"/>
        <w:ind w:firstLineChars="100" w:firstLine="210"/>
        <w:jc w:val="left"/>
        <w:rPr>
          <w:rFonts w:asciiTheme="minorEastAsia" w:hAnsiTheme="minorEastAsia" w:cs="ＭＳ Ｐゴシック"/>
          <w:kern w:val="0"/>
          <w:szCs w:val="21"/>
        </w:rPr>
      </w:pPr>
      <w:r w:rsidRPr="00A45887">
        <w:rPr>
          <w:rFonts w:asciiTheme="minorEastAsia" w:hAnsiTheme="minorEastAsia" w:cs="ＭＳ Ｐゴシック" w:hint="eastAsia"/>
          <w:kern w:val="0"/>
          <w:szCs w:val="21"/>
        </w:rPr>
        <w:t>かけて、</w:t>
      </w:r>
      <w:r w:rsidRPr="00A45887">
        <w:rPr>
          <w:rFonts w:asciiTheme="minorEastAsia" w:hAnsiTheme="minorEastAsia" w:cs="ＭＳ Ｐゴシック"/>
          <w:kern w:val="0"/>
          <w:szCs w:val="21"/>
        </w:rPr>
        <w:t>IBM</w:t>
      </w:r>
      <w:r w:rsidRPr="00A45887">
        <w:rPr>
          <w:rFonts w:asciiTheme="minorEastAsia" w:hAnsiTheme="minorEastAsia" w:cs="ＭＳ Ｐゴシック" w:hint="eastAsia"/>
          <w:kern w:val="0"/>
          <w:szCs w:val="21"/>
        </w:rPr>
        <w:t>ビジネス・コンサルティング・サービス㈱へ出向。</w:t>
      </w:r>
      <w:r w:rsidRPr="00A45887">
        <w:rPr>
          <w:rFonts w:asciiTheme="minorEastAsia" w:hAnsiTheme="minorEastAsia" w:cs="ＭＳ Ｐゴシック"/>
          <w:kern w:val="0"/>
          <w:szCs w:val="21"/>
        </w:rPr>
        <w:t>2006</w:t>
      </w:r>
      <w:r w:rsidRPr="00A45887">
        <w:rPr>
          <w:rFonts w:asciiTheme="minorEastAsia" w:hAnsiTheme="minorEastAsia" w:cs="ＭＳ Ｐゴシック" w:hint="eastAsia"/>
          <w:kern w:val="0"/>
          <w:szCs w:val="21"/>
        </w:rPr>
        <w:t>年から</w:t>
      </w:r>
      <w:r>
        <w:rPr>
          <w:rFonts w:asciiTheme="minorEastAsia" w:hAnsiTheme="minorEastAsia" w:cs="ＭＳ Ｐゴシック" w:hint="eastAsia"/>
          <w:kern w:val="0"/>
          <w:szCs w:val="21"/>
        </w:rPr>
        <w:t>2年間</w:t>
      </w:r>
    </w:p>
    <w:p w:rsidR="00C43033" w:rsidRPr="00FD4689" w:rsidRDefault="00FA74CB" w:rsidP="00FD4689">
      <w:pPr>
        <w:autoSpaceDE w:val="0"/>
        <w:autoSpaceDN w:val="0"/>
        <w:adjustRightInd w:val="0"/>
        <w:ind w:leftChars="100" w:left="210"/>
        <w:jc w:val="left"/>
        <w:rPr>
          <w:rFonts w:asciiTheme="minorEastAsia" w:hAnsiTheme="minorEastAsia" w:cs="ＭＳ Ｐゴシック"/>
          <w:kern w:val="0"/>
          <w:szCs w:val="21"/>
        </w:rPr>
      </w:pPr>
      <w:r w:rsidRPr="00A45887">
        <w:rPr>
          <w:rFonts w:asciiTheme="minorEastAsia" w:hAnsiTheme="minorEastAsia" w:cs="ＭＳ Ｐゴシック" w:hint="eastAsia"/>
          <w:kern w:val="0"/>
          <w:szCs w:val="21"/>
        </w:rPr>
        <w:t>日本アイ・ビー・エム東京基礎研究所所長</w:t>
      </w:r>
      <w:r>
        <w:rPr>
          <w:rFonts w:asciiTheme="minorEastAsia" w:hAnsiTheme="minorEastAsia" w:cs="ＭＳ Ｐゴシック" w:hint="eastAsia"/>
          <w:kern w:val="0"/>
          <w:szCs w:val="21"/>
        </w:rPr>
        <w:t>を務めた後同社執行役員スマートプラネットプロジェクト推進担当</w:t>
      </w:r>
      <w:r w:rsidRPr="00A45887">
        <w:rPr>
          <w:rFonts w:asciiTheme="minorEastAsia" w:hAnsiTheme="minorEastAsia" w:cs="ＭＳ Ｐゴシック" w:hint="eastAsia"/>
          <w:kern w:val="0"/>
          <w:szCs w:val="21"/>
        </w:rPr>
        <w:t>。</w:t>
      </w:r>
      <w:r>
        <w:rPr>
          <w:rFonts w:asciiTheme="minorEastAsia" w:hAnsiTheme="minorEastAsia" w:cs="ＭＳ Ｐゴシック" w:hint="eastAsia"/>
          <w:kern w:val="0"/>
          <w:szCs w:val="21"/>
        </w:rPr>
        <w:t>2009年</w:t>
      </w:r>
      <w:r>
        <w:rPr>
          <w:rFonts w:asciiTheme="minorEastAsia" w:hAnsiTheme="minorEastAsia" w:cs="ＭＳ Ｐゴシック"/>
          <w:kern w:val="0"/>
          <w:szCs w:val="21"/>
        </w:rPr>
        <w:t>-2010</w:t>
      </w:r>
      <w:r>
        <w:rPr>
          <w:rFonts w:asciiTheme="minorEastAsia" w:hAnsiTheme="minorEastAsia" w:cs="ＭＳ Ｐゴシック" w:hint="eastAsia"/>
          <w:kern w:val="0"/>
          <w:szCs w:val="21"/>
        </w:rPr>
        <w:t>年 キャノン㈱デジタルプラットフォーム開発本部副本部長。</w:t>
      </w:r>
      <w:r>
        <w:rPr>
          <w:rFonts w:asciiTheme="minorEastAsia" w:hAnsiTheme="minorEastAsia" w:cs="ＭＳ Ｐゴシック"/>
          <w:kern w:val="0"/>
          <w:szCs w:val="21"/>
        </w:rPr>
        <w:t>2011</w:t>
      </w:r>
      <w:r>
        <w:rPr>
          <w:rFonts w:asciiTheme="minorEastAsia" w:hAnsiTheme="minorEastAsia" w:cs="ＭＳ Ｐゴシック" w:hint="eastAsia"/>
          <w:kern w:val="0"/>
          <w:szCs w:val="21"/>
        </w:rPr>
        <w:t>年</w:t>
      </w:r>
      <w:r>
        <w:rPr>
          <w:rFonts w:asciiTheme="minorEastAsia" w:hAnsiTheme="minorEastAsia" w:cs="ＭＳ Ｐゴシック"/>
          <w:kern w:val="0"/>
          <w:szCs w:val="21"/>
        </w:rPr>
        <w:t>4</w:t>
      </w:r>
      <w:r>
        <w:rPr>
          <w:rFonts w:asciiTheme="minorEastAsia" w:hAnsiTheme="minorEastAsia" w:cs="ＭＳ Ｐゴシック" w:hint="eastAsia"/>
          <w:kern w:val="0"/>
          <w:szCs w:val="21"/>
        </w:rPr>
        <w:t>月より現職。</w:t>
      </w:r>
    </w:p>
    <w:p w:rsidR="00EC18E8" w:rsidRPr="00A45887" w:rsidRDefault="00A45887" w:rsidP="00A45887">
      <w:pPr>
        <w:rPr>
          <w:rFonts w:asciiTheme="minorEastAsia" w:eastAsiaTheme="minorEastAsia" w:hAnsiTheme="minorEastAsia" w:cs="ＭＳ Ｐゴシック"/>
          <w:szCs w:val="21"/>
          <w:u w:val="single"/>
        </w:rPr>
      </w:pPr>
      <w:r w:rsidRPr="00A45887">
        <w:rPr>
          <w:rFonts w:asciiTheme="minorEastAsia" w:eastAsiaTheme="minorEastAsia" w:hAnsiTheme="minorEastAsia" w:cs="ＭＳ Ｐゴシック" w:hint="eastAsia"/>
          <w:szCs w:val="21"/>
          <w:u w:val="single"/>
        </w:rPr>
        <w:t>講義概要</w:t>
      </w:r>
    </w:p>
    <w:p w:rsidR="00FA74CB" w:rsidRPr="00A45887" w:rsidRDefault="00FA74CB" w:rsidP="00FA74CB">
      <w:pPr>
        <w:ind w:left="210" w:hangingChars="100" w:hanging="210"/>
        <w:rPr>
          <w:rFonts w:asciiTheme="minorEastAsia" w:hAnsiTheme="minorEastAsia"/>
          <w:szCs w:val="21"/>
        </w:rPr>
      </w:pPr>
      <w:r>
        <w:rPr>
          <w:rFonts w:asciiTheme="minorEastAsia" w:hAnsiTheme="minorEastAsia" w:cs="ＭＳ Ｐゴシック" w:hint="eastAsia"/>
          <w:szCs w:val="21"/>
        </w:rPr>
        <w:t>・企業における研究開発は、ある日新たなアイディアを思いつくところから始まって、研究テーマとして提案し、研究開発し、製品やサービスとして展開し、それらのライフサイクルが終わるまで続く。その間、自分に与えられた技術的な問題を解くだけではなく、常にチームメンバーあるいはリーダーとして、チームプレーをしなければならない。また、製品開発部門・販売部門・サービス部門・知財部門・法務部門・広報部門・購買部門など多くの社内のステークホルダとの調整や、顧客・サプライヤ・競争相手・大学・官公庁などの社外の利害関係者との交渉も行わなければならない。この講義では、企業の研究開発における全体像を概括したのち、研究開発における</w:t>
      </w:r>
      <w:r>
        <w:rPr>
          <w:rFonts w:asciiTheme="minorEastAsia" w:hAnsiTheme="minorEastAsia" w:cs="ＭＳ Ｐゴシック"/>
          <w:szCs w:val="21"/>
        </w:rPr>
        <w:t>2-3</w:t>
      </w:r>
      <w:r>
        <w:rPr>
          <w:rFonts w:asciiTheme="minorEastAsia" w:hAnsiTheme="minorEastAsia" w:cs="ＭＳ Ｐゴシック" w:hint="eastAsia"/>
          <w:szCs w:val="21"/>
        </w:rPr>
        <w:t>の場面についてケースを用いてコミュニケーションの重要性を学ぶ。</w:t>
      </w:r>
    </w:p>
    <w:p w:rsidR="002A1975" w:rsidRPr="002A1975" w:rsidRDefault="002A1975" w:rsidP="00B00D44">
      <w:pPr>
        <w:autoSpaceDE w:val="0"/>
        <w:autoSpaceDN w:val="0"/>
        <w:adjustRightInd w:val="0"/>
        <w:jc w:val="left"/>
        <w:rPr>
          <w:rFonts w:asciiTheme="minorEastAsia" w:eastAsiaTheme="minorEastAsia" w:hAnsiTheme="minorEastAsia" w:cs="ＭＳ Ｐゴシック"/>
          <w:kern w:val="0"/>
          <w:szCs w:val="21"/>
        </w:rPr>
      </w:pPr>
    </w:p>
    <w:sectPr w:rsidR="002A1975" w:rsidRPr="002A1975" w:rsidSect="0030681B">
      <w:pgSz w:w="11906" w:h="16838" w:code="9"/>
      <w:pgMar w:top="1985" w:right="1701" w:bottom="1701" w:left="1701" w:header="851" w:footer="992" w:gutter="0"/>
      <w:cols w:space="425"/>
      <w:docGrid w:type="linesAndChars" w:linePitch="3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6FD" w:rsidRDefault="003306FD" w:rsidP="004673F0">
      <w:r>
        <w:separator/>
      </w:r>
    </w:p>
  </w:endnote>
  <w:endnote w:type="continuationSeparator" w:id="0">
    <w:p w:rsidR="003306FD" w:rsidRDefault="003306FD" w:rsidP="004673F0">
      <w:r>
        <w:continuationSeparator/>
      </w:r>
    </w:p>
  </w:endnote>
</w:endnotes>
</file>

<file path=word/fontTable.xml><?xml version="1.0" encoding="utf-8"?>
<w:fonts xmlns:r="http://schemas.openxmlformats.org/officeDocument/2006/relationships" xmlns:w="http://schemas.openxmlformats.org/wordprocessingml/2006/main">
  <w:font w:name="ＭＳ Ｐゴシック">
    <w:panose1 w:val="020B0600070205080204"/>
    <w:charset w:val="80"/>
    <w:family w:val="modern"/>
    <w:pitch w:val="variable"/>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A00002BF" w:usb1="68C7FCFB" w:usb2="00000010" w:usb3="00000000" w:csb0="0002009F" w:csb1="00000000"/>
  </w:font>
  <w:font w:name="ＭＳ Ｐ明朝">
    <w:panose1 w:val="02020600040205080304"/>
    <w:charset w:val="80"/>
    <w:family w:val="roman"/>
    <w:pitch w:val="variable"/>
    <w:sig w:usb0="A00002BF" w:usb1="68C7FCFB" w:usb2="00000010" w:usb3="00000000" w:csb0="0002009F" w:csb1="00000000"/>
  </w:font>
  <w:font w:name="メイリオ">
    <w:charset w:val="80"/>
    <w:family w:val="modern"/>
    <w:pitch w:val="variable"/>
    <w:sig w:usb0="E10102FF" w:usb1="EAC7FFFF" w:usb2="0001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6FD" w:rsidRDefault="003306FD" w:rsidP="004673F0">
      <w:r>
        <w:separator/>
      </w:r>
    </w:p>
  </w:footnote>
  <w:footnote w:type="continuationSeparator" w:id="0">
    <w:p w:rsidR="003306FD" w:rsidRDefault="003306FD" w:rsidP="004673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81804"/>
    <w:multiLevelType w:val="hybridMultilevel"/>
    <w:tmpl w:val="F9140C08"/>
    <w:lvl w:ilvl="0" w:tplc="04B01E3A">
      <w:start w:val="1"/>
      <w:numFmt w:val="bullet"/>
      <w:lvlText w:val="–"/>
      <w:lvlJc w:val="left"/>
      <w:pPr>
        <w:tabs>
          <w:tab w:val="num" w:pos="720"/>
        </w:tabs>
        <w:ind w:left="720" w:hanging="360"/>
      </w:pPr>
      <w:rPr>
        <w:rFonts w:ascii="ＭＳ Ｐゴシック" w:hAnsi="ＭＳ Ｐゴシック" w:hint="default"/>
      </w:rPr>
    </w:lvl>
    <w:lvl w:ilvl="1" w:tplc="0C264B84">
      <w:start w:val="1"/>
      <w:numFmt w:val="bullet"/>
      <w:lvlText w:val="–"/>
      <w:lvlJc w:val="left"/>
      <w:pPr>
        <w:tabs>
          <w:tab w:val="num" w:pos="1440"/>
        </w:tabs>
        <w:ind w:left="1440" w:hanging="360"/>
      </w:pPr>
      <w:rPr>
        <w:rFonts w:ascii="ＭＳ Ｐゴシック" w:hAnsi="ＭＳ Ｐゴシック" w:hint="default"/>
      </w:rPr>
    </w:lvl>
    <w:lvl w:ilvl="2" w:tplc="9F7E502A" w:tentative="1">
      <w:start w:val="1"/>
      <w:numFmt w:val="bullet"/>
      <w:lvlText w:val="–"/>
      <w:lvlJc w:val="left"/>
      <w:pPr>
        <w:tabs>
          <w:tab w:val="num" w:pos="2160"/>
        </w:tabs>
        <w:ind w:left="2160" w:hanging="360"/>
      </w:pPr>
      <w:rPr>
        <w:rFonts w:ascii="ＭＳ Ｐゴシック" w:hAnsi="ＭＳ Ｐゴシック" w:hint="default"/>
      </w:rPr>
    </w:lvl>
    <w:lvl w:ilvl="3" w:tplc="F5BA626A" w:tentative="1">
      <w:start w:val="1"/>
      <w:numFmt w:val="bullet"/>
      <w:lvlText w:val="–"/>
      <w:lvlJc w:val="left"/>
      <w:pPr>
        <w:tabs>
          <w:tab w:val="num" w:pos="2880"/>
        </w:tabs>
        <w:ind w:left="2880" w:hanging="360"/>
      </w:pPr>
      <w:rPr>
        <w:rFonts w:ascii="ＭＳ Ｐゴシック" w:hAnsi="ＭＳ Ｐゴシック" w:hint="default"/>
      </w:rPr>
    </w:lvl>
    <w:lvl w:ilvl="4" w:tplc="E62A9024" w:tentative="1">
      <w:start w:val="1"/>
      <w:numFmt w:val="bullet"/>
      <w:lvlText w:val="–"/>
      <w:lvlJc w:val="left"/>
      <w:pPr>
        <w:tabs>
          <w:tab w:val="num" w:pos="3600"/>
        </w:tabs>
        <w:ind w:left="3600" w:hanging="360"/>
      </w:pPr>
      <w:rPr>
        <w:rFonts w:ascii="ＭＳ Ｐゴシック" w:hAnsi="ＭＳ Ｐゴシック" w:hint="default"/>
      </w:rPr>
    </w:lvl>
    <w:lvl w:ilvl="5" w:tplc="414EE2D6" w:tentative="1">
      <w:start w:val="1"/>
      <w:numFmt w:val="bullet"/>
      <w:lvlText w:val="–"/>
      <w:lvlJc w:val="left"/>
      <w:pPr>
        <w:tabs>
          <w:tab w:val="num" w:pos="4320"/>
        </w:tabs>
        <w:ind w:left="4320" w:hanging="360"/>
      </w:pPr>
      <w:rPr>
        <w:rFonts w:ascii="ＭＳ Ｐゴシック" w:hAnsi="ＭＳ Ｐゴシック" w:hint="default"/>
      </w:rPr>
    </w:lvl>
    <w:lvl w:ilvl="6" w:tplc="B5CCE6D4" w:tentative="1">
      <w:start w:val="1"/>
      <w:numFmt w:val="bullet"/>
      <w:lvlText w:val="–"/>
      <w:lvlJc w:val="left"/>
      <w:pPr>
        <w:tabs>
          <w:tab w:val="num" w:pos="5040"/>
        </w:tabs>
        <w:ind w:left="5040" w:hanging="360"/>
      </w:pPr>
      <w:rPr>
        <w:rFonts w:ascii="ＭＳ Ｐゴシック" w:hAnsi="ＭＳ Ｐゴシック" w:hint="default"/>
      </w:rPr>
    </w:lvl>
    <w:lvl w:ilvl="7" w:tplc="0C6A8C30" w:tentative="1">
      <w:start w:val="1"/>
      <w:numFmt w:val="bullet"/>
      <w:lvlText w:val="–"/>
      <w:lvlJc w:val="left"/>
      <w:pPr>
        <w:tabs>
          <w:tab w:val="num" w:pos="5760"/>
        </w:tabs>
        <w:ind w:left="5760" w:hanging="360"/>
      </w:pPr>
      <w:rPr>
        <w:rFonts w:ascii="ＭＳ Ｐゴシック" w:hAnsi="ＭＳ Ｐゴシック" w:hint="default"/>
      </w:rPr>
    </w:lvl>
    <w:lvl w:ilvl="8" w:tplc="870EA9F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nsid w:val="0B7B0CD9"/>
    <w:multiLevelType w:val="hybridMultilevel"/>
    <w:tmpl w:val="419C6BAA"/>
    <w:lvl w:ilvl="0" w:tplc="E4FE5FC8">
      <w:start w:val="1"/>
      <w:numFmt w:val="bullet"/>
      <w:lvlText w:val="•"/>
      <w:lvlJc w:val="left"/>
      <w:pPr>
        <w:tabs>
          <w:tab w:val="num" w:pos="720"/>
        </w:tabs>
        <w:ind w:left="720" w:hanging="360"/>
      </w:pPr>
      <w:rPr>
        <w:rFonts w:ascii="ＭＳ Ｐゴシック" w:hAnsi="ＭＳ Ｐゴシック" w:hint="default"/>
      </w:rPr>
    </w:lvl>
    <w:lvl w:ilvl="1" w:tplc="DE1A3E12">
      <w:start w:val="1304"/>
      <w:numFmt w:val="bullet"/>
      <w:lvlText w:val="–"/>
      <w:lvlJc w:val="left"/>
      <w:pPr>
        <w:tabs>
          <w:tab w:val="num" w:pos="1440"/>
        </w:tabs>
        <w:ind w:left="1440" w:hanging="360"/>
      </w:pPr>
      <w:rPr>
        <w:rFonts w:ascii="ＭＳ Ｐゴシック" w:hAnsi="ＭＳ Ｐゴシック" w:hint="default"/>
      </w:rPr>
    </w:lvl>
    <w:lvl w:ilvl="2" w:tplc="8696C312" w:tentative="1">
      <w:start w:val="1"/>
      <w:numFmt w:val="bullet"/>
      <w:lvlText w:val="•"/>
      <w:lvlJc w:val="left"/>
      <w:pPr>
        <w:tabs>
          <w:tab w:val="num" w:pos="2160"/>
        </w:tabs>
        <w:ind w:left="2160" w:hanging="360"/>
      </w:pPr>
      <w:rPr>
        <w:rFonts w:ascii="ＭＳ Ｐゴシック" w:hAnsi="ＭＳ Ｐゴシック" w:hint="default"/>
      </w:rPr>
    </w:lvl>
    <w:lvl w:ilvl="3" w:tplc="19EE0372" w:tentative="1">
      <w:start w:val="1"/>
      <w:numFmt w:val="bullet"/>
      <w:lvlText w:val="•"/>
      <w:lvlJc w:val="left"/>
      <w:pPr>
        <w:tabs>
          <w:tab w:val="num" w:pos="2880"/>
        </w:tabs>
        <w:ind w:left="2880" w:hanging="360"/>
      </w:pPr>
      <w:rPr>
        <w:rFonts w:ascii="ＭＳ Ｐゴシック" w:hAnsi="ＭＳ Ｐゴシック" w:hint="default"/>
      </w:rPr>
    </w:lvl>
    <w:lvl w:ilvl="4" w:tplc="99F48D60" w:tentative="1">
      <w:start w:val="1"/>
      <w:numFmt w:val="bullet"/>
      <w:lvlText w:val="•"/>
      <w:lvlJc w:val="left"/>
      <w:pPr>
        <w:tabs>
          <w:tab w:val="num" w:pos="3600"/>
        </w:tabs>
        <w:ind w:left="3600" w:hanging="360"/>
      </w:pPr>
      <w:rPr>
        <w:rFonts w:ascii="ＭＳ Ｐゴシック" w:hAnsi="ＭＳ Ｐゴシック" w:hint="default"/>
      </w:rPr>
    </w:lvl>
    <w:lvl w:ilvl="5" w:tplc="38486D96" w:tentative="1">
      <w:start w:val="1"/>
      <w:numFmt w:val="bullet"/>
      <w:lvlText w:val="•"/>
      <w:lvlJc w:val="left"/>
      <w:pPr>
        <w:tabs>
          <w:tab w:val="num" w:pos="4320"/>
        </w:tabs>
        <w:ind w:left="4320" w:hanging="360"/>
      </w:pPr>
      <w:rPr>
        <w:rFonts w:ascii="ＭＳ Ｐゴシック" w:hAnsi="ＭＳ Ｐゴシック" w:hint="default"/>
      </w:rPr>
    </w:lvl>
    <w:lvl w:ilvl="6" w:tplc="9DEE22FA" w:tentative="1">
      <w:start w:val="1"/>
      <w:numFmt w:val="bullet"/>
      <w:lvlText w:val="•"/>
      <w:lvlJc w:val="left"/>
      <w:pPr>
        <w:tabs>
          <w:tab w:val="num" w:pos="5040"/>
        </w:tabs>
        <w:ind w:left="5040" w:hanging="360"/>
      </w:pPr>
      <w:rPr>
        <w:rFonts w:ascii="ＭＳ Ｐゴシック" w:hAnsi="ＭＳ Ｐゴシック" w:hint="default"/>
      </w:rPr>
    </w:lvl>
    <w:lvl w:ilvl="7" w:tplc="465A4E8C" w:tentative="1">
      <w:start w:val="1"/>
      <w:numFmt w:val="bullet"/>
      <w:lvlText w:val="•"/>
      <w:lvlJc w:val="left"/>
      <w:pPr>
        <w:tabs>
          <w:tab w:val="num" w:pos="5760"/>
        </w:tabs>
        <w:ind w:left="5760" w:hanging="360"/>
      </w:pPr>
      <w:rPr>
        <w:rFonts w:ascii="ＭＳ Ｐゴシック" w:hAnsi="ＭＳ Ｐゴシック" w:hint="default"/>
      </w:rPr>
    </w:lvl>
    <w:lvl w:ilvl="8" w:tplc="B530A6A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nsid w:val="2C3062A9"/>
    <w:multiLevelType w:val="hybridMultilevel"/>
    <w:tmpl w:val="5478F068"/>
    <w:lvl w:ilvl="0" w:tplc="59243600">
      <w:start w:val="1"/>
      <w:numFmt w:val="bullet"/>
      <w:lvlText w:val="•"/>
      <w:lvlJc w:val="left"/>
      <w:pPr>
        <w:tabs>
          <w:tab w:val="num" w:pos="720"/>
        </w:tabs>
        <w:ind w:left="720" w:hanging="360"/>
      </w:pPr>
      <w:rPr>
        <w:rFonts w:ascii="ＭＳ Ｐゴシック" w:hAnsi="ＭＳ Ｐゴシック" w:hint="default"/>
      </w:rPr>
    </w:lvl>
    <w:lvl w:ilvl="1" w:tplc="0AA811D4">
      <w:start w:val="1625"/>
      <w:numFmt w:val="bullet"/>
      <w:lvlText w:val="–"/>
      <w:lvlJc w:val="left"/>
      <w:pPr>
        <w:tabs>
          <w:tab w:val="num" w:pos="1440"/>
        </w:tabs>
        <w:ind w:left="1440" w:hanging="360"/>
      </w:pPr>
      <w:rPr>
        <w:rFonts w:ascii="ＭＳ Ｐゴシック" w:hAnsi="ＭＳ Ｐゴシック" w:hint="default"/>
      </w:rPr>
    </w:lvl>
    <w:lvl w:ilvl="2" w:tplc="4132A24C" w:tentative="1">
      <w:start w:val="1"/>
      <w:numFmt w:val="bullet"/>
      <w:lvlText w:val="•"/>
      <w:lvlJc w:val="left"/>
      <w:pPr>
        <w:tabs>
          <w:tab w:val="num" w:pos="2160"/>
        </w:tabs>
        <w:ind w:left="2160" w:hanging="360"/>
      </w:pPr>
      <w:rPr>
        <w:rFonts w:ascii="ＭＳ Ｐゴシック" w:hAnsi="ＭＳ Ｐゴシック" w:hint="default"/>
      </w:rPr>
    </w:lvl>
    <w:lvl w:ilvl="3" w:tplc="AAF27CFC" w:tentative="1">
      <w:start w:val="1"/>
      <w:numFmt w:val="bullet"/>
      <w:lvlText w:val="•"/>
      <w:lvlJc w:val="left"/>
      <w:pPr>
        <w:tabs>
          <w:tab w:val="num" w:pos="2880"/>
        </w:tabs>
        <w:ind w:left="2880" w:hanging="360"/>
      </w:pPr>
      <w:rPr>
        <w:rFonts w:ascii="ＭＳ Ｐゴシック" w:hAnsi="ＭＳ Ｐゴシック" w:hint="default"/>
      </w:rPr>
    </w:lvl>
    <w:lvl w:ilvl="4" w:tplc="2B328472" w:tentative="1">
      <w:start w:val="1"/>
      <w:numFmt w:val="bullet"/>
      <w:lvlText w:val="•"/>
      <w:lvlJc w:val="left"/>
      <w:pPr>
        <w:tabs>
          <w:tab w:val="num" w:pos="3600"/>
        </w:tabs>
        <w:ind w:left="3600" w:hanging="360"/>
      </w:pPr>
      <w:rPr>
        <w:rFonts w:ascii="ＭＳ Ｐゴシック" w:hAnsi="ＭＳ Ｐゴシック" w:hint="default"/>
      </w:rPr>
    </w:lvl>
    <w:lvl w:ilvl="5" w:tplc="9F40F582" w:tentative="1">
      <w:start w:val="1"/>
      <w:numFmt w:val="bullet"/>
      <w:lvlText w:val="•"/>
      <w:lvlJc w:val="left"/>
      <w:pPr>
        <w:tabs>
          <w:tab w:val="num" w:pos="4320"/>
        </w:tabs>
        <w:ind w:left="4320" w:hanging="360"/>
      </w:pPr>
      <w:rPr>
        <w:rFonts w:ascii="ＭＳ Ｐゴシック" w:hAnsi="ＭＳ Ｐゴシック" w:hint="default"/>
      </w:rPr>
    </w:lvl>
    <w:lvl w:ilvl="6" w:tplc="2E46873C" w:tentative="1">
      <w:start w:val="1"/>
      <w:numFmt w:val="bullet"/>
      <w:lvlText w:val="•"/>
      <w:lvlJc w:val="left"/>
      <w:pPr>
        <w:tabs>
          <w:tab w:val="num" w:pos="5040"/>
        </w:tabs>
        <w:ind w:left="5040" w:hanging="360"/>
      </w:pPr>
      <w:rPr>
        <w:rFonts w:ascii="ＭＳ Ｐゴシック" w:hAnsi="ＭＳ Ｐゴシック" w:hint="default"/>
      </w:rPr>
    </w:lvl>
    <w:lvl w:ilvl="7" w:tplc="AA982F04" w:tentative="1">
      <w:start w:val="1"/>
      <w:numFmt w:val="bullet"/>
      <w:lvlText w:val="•"/>
      <w:lvlJc w:val="left"/>
      <w:pPr>
        <w:tabs>
          <w:tab w:val="num" w:pos="5760"/>
        </w:tabs>
        <w:ind w:left="5760" w:hanging="360"/>
      </w:pPr>
      <w:rPr>
        <w:rFonts w:ascii="ＭＳ Ｐゴシック" w:hAnsi="ＭＳ Ｐゴシック" w:hint="default"/>
      </w:rPr>
    </w:lvl>
    <w:lvl w:ilvl="8" w:tplc="FFAE6B1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
    <w:nsid w:val="3C36276A"/>
    <w:multiLevelType w:val="hybridMultilevel"/>
    <w:tmpl w:val="B4D4ACCC"/>
    <w:lvl w:ilvl="0" w:tplc="9986490C">
      <w:start w:val="1"/>
      <w:numFmt w:val="bullet"/>
      <w:lvlText w:val="•"/>
      <w:lvlJc w:val="left"/>
      <w:pPr>
        <w:tabs>
          <w:tab w:val="num" w:pos="720"/>
        </w:tabs>
        <w:ind w:left="720" w:hanging="360"/>
      </w:pPr>
      <w:rPr>
        <w:rFonts w:ascii="ＭＳ Ｐゴシック" w:hAnsi="ＭＳ Ｐゴシック" w:hint="default"/>
      </w:rPr>
    </w:lvl>
    <w:lvl w:ilvl="1" w:tplc="E76CBB36">
      <w:start w:val="1304"/>
      <w:numFmt w:val="bullet"/>
      <w:lvlText w:val="–"/>
      <w:lvlJc w:val="left"/>
      <w:pPr>
        <w:tabs>
          <w:tab w:val="num" w:pos="1440"/>
        </w:tabs>
        <w:ind w:left="1440" w:hanging="360"/>
      </w:pPr>
      <w:rPr>
        <w:rFonts w:ascii="ＭＳ Ｐゴシック" w:hAnsi="ＭＳ Ｐゴシック" w:hint="default"/>
      </w:rPr>
    </w:lvl>
    <w:lvl w:ilvl="2" w:tplc="AAA886DE" w:tentative="1">
      <w:start w:val="1"/>
      <w:numFmt w:val="bullet"/>
      <w:lvlText w:val="•"/>
      <w:lvlJc w:val="left"/>
      <w:pPr>
        <w:tabs>
          <w:tab w:val="num" w:pos="2160"/>
        </w:tabs>
        <w:ind w:left="2160" w:hanging="360"/>
      </w:pPr>
      <w:rPr>
        <w:rFonts w:ascii="ＭＳ Ｐゴシック" w:hAnsi="ＭＳ Ｐゴシック" w:hint="default"/>
      </w:rPr>
    </w:lvl>
    <w:lvl w:ilvl="3" w:tplc="989C09DA" w:tentative="1">
      <w:start w:val="1"/>
      <w:numFmt w:val="bullet"/>
      <w:lvlText w:val="•"/>
      <w:lvlJc w:val="left"/>
      <w:pPr>
        <w:tabs>
          <w:tab w:val="num" w:pos="2880"/>
        </w:tabs>
        <w:ind w:left="2880" w:hanging="360"/>
      </w:pPr>
      <w:rPr>
        <w:rFonts w:ascii="ＭＳ Ｐゴシック" w:hAnsi="ＭＳ Ｐゴシック" w:hint="default"/>
      </w:rPr>
    </w:lvl>
    <w:lvl w:ilvl="4" w:tplc="4B58C5E4" w:tentative="1">
      <w:start w:val="1"/>
      <w:numFmt w:val="bullet"/>
      <w:lvlText w:val="•"/>
      <w:lvlJc w:val="left"/>
      <w:pPr>
        <w:tabs>
          <w:tab w:val="num" w:pos="3600"/>
        </w:tabs>
        <w:ind w:left="3600" w:hanging="360"/>
      </w:pPr>
      <w:rPr>
        <w:rFonts w:ascii="ＭＳ Ｐゴシック" w:hAnsi="ＭＳ Ｐゴシック" w:hint="default"/>
      </w:rPr>
    </w:lvl>
    <w:lvl w:ilvl="5" w:tplc="3B2C5E5E" w:tentative="1">
      <w:start w:val="1"/>
      <w:numFmt w:val="bullet"/>
      <w:lvlText w:val="•"/>
      <w:lvlJc w:val="left"/>
      <w:pPr>
        <w:tabs>
          <w:tab w:val="num" w:pos="4320"/>
        </w:tabs>
        <w:ind w:left="4320" w:hanging="360"/>
      </w:pPr>
      <w:rPr>
        <w:rFonts w:ascii="ＭＳ Ｐゴシック" w:hAnsi="ＭＳ Ｐゴシック" w:hint="default"/>
      </w:rPr>
    </w:lvl>
    <w:lvl w:ilvl="6" w:tplc="CB168DC2" w:tentative="1">
      <w:start w:val="1"/>
      <w:numFmt w:val="bullet"/>
      <w:lvlText w:val="•"/>
      <w:lvlJc w:val="left"/>
      <w:pPr>
        <w:tabs>
          <w:tab w:val="num" w:pos="5040"/>
        </w:tabs>
        <w:ind w:left="5040" w:hanging="360"/>
      </w:pPr>
      <w:rPr>
        <w:rFonts w:ascii="ＭＳ Ｐゴシック" w:hAnsi="ＭＳ Ｐゴシック" w:hint="default"/>
      </w:rPr>
    </w:lvl>
    <w:lvl w:ilvl="7" w:tplc="C270B8FA" w:tentative="1">
      <w:start w:val="1"/>
      <w:numFmt w:val="bullet"/>
      <w:lvlText w:val="•"/>
      <w:lvlJc w:val="left"/>
      <w:pPr>
        <w:tabs>
          <w:tab w:val="num" w:pos="5760"/>
        </w:tabs>
        <w:ind w:left="5760" w:hanging="360"/>
      </w:pPr>
      <w:rPr>
        <w:rFonts w:ascii="ＭＳ Ｐゴシック" w:hAnsi="ＭＳ Ｐゴシック" w:hint="default"/>
      </w:rPr>
    </w:lvl>
    <w:lvl w:ilvl="8" w:tplc="CE3E94D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
    <w:nsid w:val="4F9F4FD0"/>
    <w:multiLevelType w:val="hybridMultilevel"/>
    <w:tmpl w:val="6C5A301A"/>
    <w:lvl w:ilvl="0" w:tplc="6ECA934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7CAE7E5B"/>
    <w:multiLevelType w:val="hybridMultilevel"/>
    <w:tmpl w:val="75466CE6"/>
    <w:lvl w:ilvl="0" w:tplc="43E8A01E">
      <w:start w:val="1"/>
      <w:numFmt w:val="bullet"/>
      <w:lvlText w:val="–"/>
      <w:lvlJc w:val="left"/>
      <w:pPr>
        <w:tabs>
          <w:tab w:val="num" w:pos="720"/>
        </w:tabs>
        <w:ind w:left="720" w:hanging="360"/>
      </w:pPr>
      <w:rPr>
        <w:rFonts w:ascii="ＭＳ Ｐゴシック" w:hAnsi="ＭＳ Ｐゴシック" w:hint="default"/>
      </w:rPr>
    </w:lvl>
    <w:lvl w:ilvl="1" w:tplc="3654BE6E">
      <w:start w:val="1"/>
      <w:numFmt w:val="bullet"/>
      <w:lvlText w:val="–"/>
      <w:lvlJc w:val="left"/>
      <w:pPr>
        <w:tabs>
          <w:tab w:val="num" w:pos="1440"/>
        </w:tabs>
        <w:ind w:left="1440" w:hanging="360"/>
      </w:pPr>
      <w:rPr>
        <w:rFonts w:ascii="ＭＳ Ｐゴシック" w:hAnsi="ＭＳ Ｐゴシック" w:hint="default"/>
      </w:rPr>
    </w:lvl>
    <w:lvl w:ilvl="2" w:tplc="10803FC6" w:tentative="1">
      <w:start w:val="1"/>
      <w:numFmt w:val="bullet"/>
      <w:lvlText w:val="–"/>
      <w:lvlJc w:val="left"/>
      <w:pPr>
        <w:tabs>
          <w:tab w:val="num" w:pos="2160"/>
        </w:tabs>
        <w:ind w:left="2160" w:hanging="360"/>
      </w:pPr>
      <w:rPr>
        <w:rFonts w:ascii="ＭＳ Ｐゴシック" w:hAnsi="ＭＳ Ｐゴシック" w:hint="default"/>
      </w:rPr>
    </w:lvl>
    <w:lvl w:ilvl="3" w:tplc="FC38BBE2" w:tentative="1">
      <w:start w:val="1"/>
      <w:numFmt w:val="bullet"/>
      <w:lvlText w:val="–"/>
      <w:lvlJc w:val="left"/>
      <w:pPr>
        <w:tabs>
          <w:tab w:val="num" w:pos="2880"/>
        </w:tabs>
        <w:ind w:left="2880" w:hanging="360"/>
      </w:pPr>
      <w:rPr>
        <w:rFonts w:ascii="ＭＳ Ｐゴシック" w:hAnsi="ＭＳ Ｐゴシック" w:hint="default"/>
      </w:rPr>
    </w:lvl>
    <w:lvl w:ilvl="4" w:tplc="5EE4E3EA" w:tentative="1">
      <w:start w:val="1"/>
      <w:numFmt w:val="bullet"/>
      <w:lvlText w:val="–"/>
      <w:lvlJc w:val="left"/>
      <w:pPr>
        <w:tabs>
          <w:tab w:val="num" w:pos="3600"/>
        </w:tabs>
        <w:ind w:left="3600" w:hanging="360"/>
      </w:pPr>
      <w:rPr>
        <w:rFonts w:ascii="ＭＳ Ｐゴシック" w:hAnsi="ＭＳ Ｐゴシック" w:hint="default"/>
      </w:rPr>
    </w:lvl>
    <w:lvl w:ilvl="5" w:tplc="1D3E20C2" w:tentative="1">
      <w:start w:val="1"/>
      <w:numFmt w:val="bullet"/>
      <w:lvlText w:val="–"/>
      <w:lvlJc w:val="left"/>
      <w:pPr>
        <w:tabs>
          <w:tab w:val="num" w:pos="4320"/>
        </w:tabs>
        <w:ind w:left="4320" w:hanging="360"/>
      </w:pPr>
      <w:rPr>
        <w:rFonts w:ascii="ＭＳ Ｐゴシック" w:hAnsi="ＭＳ Ｐゴシック" w:hint="default"/>
      </w:rPr>
    </w:lvl>
    <w:lvl w:ilvl="6" w:tplc="07188080" w:tentative="1">
      <w:start w:val="1"/>
      <w:numFmt w:val="bullet"/>
      <w:lvlText w:val="–"/>
      <w:lvlJc w:val="left"/>
      <w:pPr>
        <w:tabs>
          <w:tab w:val="num" w:pos="5040"/>
        </w:tabs>
        <w:ind w:left="5040" w:hanging="360"/>
      </w:pPr>
      <w:rPr>
        <w:rFonts w:ascii="ＭＳ Ｐゴシック" w:hAnsi="ＭＳ Ｐゴシック" w:hint="default"/>
      </w:rPr>
    </w:lvl>
    <w:lvl w:ilvl="7" w:tplc="281C2550" w:tentative="1">
      <w:start w:val="1"/>
      <w:numFmt w:val="bullet"/>
      <w:lvlText w:val="–"/>
      <w:lvlJc w:val="left"/>
      <w:pPr>
        <w:tabs>
          <w:tab w:val="num" w:pos="5760"/>
        </w:tabs>
        <w:ind w:left="5760" w:hanging="360"/>
      </w:pPr>
      <w:rPr>
        <w:rFonts w:ascii="ＭＳ Ｐゴシック" w:hAnsi="ＭＳ Ｐゴシック" w:hint="default"/>
      </w:rPr>
    </w:lvl>
    <w:lvl w:ilvl="8" w:tplc="DB54C262"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313"/>
  <w:displayHorizontalDrawingGridEvery w:val="0"/>
  <w:characterSpacingControl w:val="compressPunctuation"/>
  <w:hdrShapeDefaults>
    <o:shapedefaults v:ext="edit" spidmax="2560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6136"/>
    <w:rsid w:val="0003670B"/>
    <w:rsid w:val="000433D6"/>
    <w:rsid w:val="000C68B9"/>
    <w:rsid w:val="000E3FD8"/>
    <w:rsid w:val="001E4100"/>
    <w:rsid w:val="001F2825"/>
    <w:rsid w:val="001F6139"/>
    <w:rsid w:val="0021320D"/>
    <w:rsid w:val="00241BB4"/>
    <w:rsid w:val="002A1975"/>
    <w:rsid w:val="003023FC"/>
    <w:rsid w:val="0030681B"/>
    <w:rsid w:val="00307C7E"/>
    <w:rsid w:val="003306FD"/>
    <w:rsid w:val="003800E1"/>
    <w:rsid w:val="003D2DE9"/>
    <w:rsid w:val="003F4370"/>
    <w:rsid w:val="00417C5D"/>
    <w:rsid w:val="00463466"/>
    <w:rsid w:val="004673F0"/>
    <w:rsid w:val="004C6B6E"/>
    <w:rsid w:val="00532F0B"/>
    <w:rsid w:val="006644B0"/>
    <w:rsid w:val="006830E8"/>
    <w:rsid w:val="0070762C"/>
    <w:rsid w:val="0078368C"/>
    <w:rsid w:val="008034EC"/>
    <w:rsid w:val="00807E4C"/>
    <w:rsid w:val="008136C0"/>
    <w:rsid w:val="00837B94"/>
    <w:rsid w:val="00840319"/>
    <w:rsid w:val="008407D8"/>
    <w:rsid w:val="0088394A"/>
    <w:rsid w:val="008A4D9E"/>
    <w:rsid w:val="008E146A"/>
    <w:rsid w:val="008E4CA1"/>
    <w:rsid w:val="008E7C95"/>
    <w:rsid w:val="00910F56"/>
    <w:rsid w:val="00954B1B"/>
    <w:rsid w:val="00956B58"/>
    <w:rsid w:val="009839C7"/>
    <w:rsid w:val="009A30F3"/>
    <w:rsid w:val="009E23AA"/>
    <w:rsid w:val="009F1704"/>
    <w:rsid w:val="00A15E57"/>
    <w:rsid w:val="00A2446E"/>
    <w:rsid w:val="00A45887"/>
    <w:rsid w:val="00A52316"/>
    <w:rsid w:val="00A871D2"/>
    <w:rsid w:val="00AE54AE"/>
    <w:rsid w:val="00B00D44"/>
    <w:rsid w:val="00B34B2F"/>
    <w:rsid w:val="00BC120B"/>
    <w:rsid w:val="00C43033"/>
    <w:rsid w:val="00C6068E"/>
    <w:rsid w:val="00CA1C7F"/>
    <w:rsid w:val="00CF6136"/>
    <w:rsid w:val="00DB055A"/>
    <w:rsid w:val="00DB7A59"/>
    <w:rsid w:val="00DD1E3B"/>
    <w:rsid w:val="00E96D03"/>
    <w:rsid w:val="00EA17EB"/>
    <w:rsid w:val="00EC07B0"/>
    <w:rsid w:val="00EC18E8"/>
    <w:rsid w:val="00F534BF"/>
    <w:rsid w:val="00F5435D"/>
    <w:rsid w:val="00F56880"/>
    <w:rsid w:val="00F70348"/>
    <w:rsid w:val="00FA25A3"/>
    <w:rsid w:val="00FA74CB"/>
    <w:rsid w:val="00FD084C"/>
    <w:rsid w:val="00FD4689"/>
    <w:rsid w:val="00FE78B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13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TMLBody">
    <w:name w:val="HTML Body"/>
    <w:rsid w:val="00CF6136"/>
    <w:pPr>
      <w:widowControl w:val="0"/>
      <w:autoSpaceDE w:val="0"/>
      <w:autoSpaceDN w:val="0"/>
      <w:adjustRightInd w:val="0"/>
    </w:pPr>
    <w:rPr>
      <w:rFonts w:ascii="ＭＳ Ｐゴシック" w:eastAsia="ＭＳ Ｐゴシック" w:hAnsi="Century" w:cs="Times New Roman"/>
      <w:kern w:val="0"/>
      <w:sz w:val="20"/>
      <w:szCs w:val="20"/>
    </w:rPr>
  </w:style>
  <w:style w:type="character" w:styleId="a3">
    <w:name w:val="Hyperlink"/>
    <w:basedOn w:val="a0"/>
    <w:rsid w:val="00EC18E8"/>
    <w:rPr>
      <w:color w:val="0000FF"/>
      <w:u w:val="single"/>
    </w:rPr>
  </w:style>
  <w:style w:type="paragraph" w:styleId="a4">
    <w:name w:val="header"/>
    <w:basedOn w:val="a"/>
    <w:link w:val="a5"/>
    <w:uiPriority w:val="99"/>
    <w:semiHidden/>
    <w:unhideWhenUsed/>
    <w:rsid w:val="004673F0"/>
    <w:pPr>
      <w:tabs>
        <w:tab w:val="center" w:pos="4252"/>
        <w:tab w:val="right" w:pos="8504"/>
      </w:tabs>
      <w:snapToGrid w:val="0"/>
    </w:pPr>
  </w:style>
  <w:style w:type="character" w:customStyle="1" w:styleId="a5">
    <w:name w:val="ヘッダー (文字)"/>
    <w:basedOn w:val="a0"/>
    <w:link w:val="a4"/>
    <w:uiPriority w:val="99"/>
    <w:semiHidden/>
    <w:rsid w:val="004673F0"/>
    <w:rPr>
      <w:rFonts w:ascii="Century" w:eastAsia="ＭＳ 明朝" w:hAnsi="Century" w:cs="Times New Roman"/>
      <w:szCs w:val="24"/>
    </w:rPr>
  </w:style>
  <w:style w:type="paragraph" w:styleId="a6">
    <w:name w:val="footer"/>
    <w:basedOn w:val="a"/>
    <w:link w:val="a7"/>
    <w:uiPriority w:val="99"/>
    <w:semiHidden/>
    <w:unhideWhenUsed/>
    <w:rsid w:val="004673F0"/>
    <w:pPr>
      <w:tabs>
        <w:tab w:val="center" w:pos="4252"/>
        <w:tab w:val="right" w:pos="8504"/>
      </w:tabs>
      <w:snapToGrid w:val="0"/>
    </w:pPr>
  </w:style>
  <w:style w:type="character" w:customStyle="1" w:styleId="a7">
    <w:name w:val="フッター (文字)"/>
    <w:basedOn w:val="a0"/>
    <w:link w:val="a6"/>
    <w:uiPriority w:val="99"/>
    <w:semiHidden/>
    <w:rsid w:val="004673F0"/>
    <w:rPr>
      <w:rFonts w:ascii="Century" w:eastAsia="ＭＳ 明朝" w:hAnsi="Century" w:cs="Times New Roman"/>
      <w:szCs w:val="24"/>
    </w:rPr>
  </w:style>
  <w:style w:type="paragraph" w:styleId="a8">
    <w:name w:val="Date"/>
    <w:basedOn w:val="a"/>
    <w:next w:val="a"/>
    <w:link w:val="a9"/>
    <w:uiPriority w:val="99"/>
    <w:semiHidden/>
    <w:unhideWhenUsed/>
    <w:rsid w:val="009F1704"/>
  </w:style>
  <w:style w:type="character" w:customStyle="1" w:styleId="a9">
    <w:name w:val="日付 (文字)"/>
    <w:basedOn w:val="a0"/>
    <w:link w:val="a8"/>
    <w:uiPriority w:val="99"/>
    <w:semiHidden/>
    <w:rsid w:val="009F1704"/>
    <w:rPr>
      <w:rFonts w:ascii="Century" w:eastAsia="ＭＳ 明朝" w:hAnsi="Century" w:cs="Times New Roman"/>
      <w:szCs w:val="24"/>
    </w:rPr>
  </w:style>
  <w:style w:type="paragraph" w:styleId="aa">
    <w:name w:val="List Paragraph"/>
    <w:basedOn w:val="a"/>
    <w:uiPriority w:val="34"/>
    <w:qFormat/>
    <w:rsid w:val="008E146A"/>
    <w:pPr>
      <w:widowControl/>
      <w:ind w:leftChars="400" w:left="840"/>
      <w:jc w:val="left"/>
    </w:pPr>
    <w:rPr>
      <w:rFonts w:ascii="ＭＳ Ｐゴシック" w:eastAsia="ＭＳ Ｐゴシック" w:hAnsi="ＭＳ Ｐゴシック" w:cs="ＭＳ Ｐゴシック"/>
      <w:kern w:val="0"/>
      <w:sz w:val="24"/>
    </w:rPr>
  </w:style>
  <w:style w:type="paragraph" w:styleId="HTML">
    <w:name w:val="HTML Preformatted"/>
    <w:basedOn w:val="a"/>
    <w:link w:val="HTML0"/>
    <w:uiPriority w:val="99"/>
    <w:semiHidden/>
    <w:unhideWhenUsed/>
    <w:rsid w:val="002A1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2A1975"/>
    <w:rPr>
      <w:rFonts w:ascii="ＭＳ ゴシック" w:eastAsia="ＭＳ ゴシック" w:hAnsi="ＭＳ ゴシック" w:cs="ＭＳ 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1049450398">
      <w:bodyDiv w:val="1"/>
      <w:marLeft w:val="0"/>
      <w:marRight w:val="0"/>
      <w:marTop w:val="0"/>
      <w:marBottom w:val="0"/>
      <w:divBdr>
        <w:top w:val="none" w:sz="0" w:space="0" w:color="auto"/>
        <w:left w:val="none" w:sz="0" w:space="0" w:color="auto"/>
        <w:bottom w:val="none" w:sz="0" w:space="0" w:color="auto"/>
        <w:right w:val="none" w:sz="0" w:space="0" w:color="auto"/>
      </w:divBdr>
      <w:divsChild>
        <w:div w:id="1045720110">
          <w:marLeft w:val="1166"/>
          <w:marRight w:val="0"/>
          <w:marTop w:val="101"/>
          <w:marBottom w:val="0"/>
          <w:divBdr>
            <w:top w:val="none" w:sz="0" w:space="0" w:color="auto"/>
            <w:left w:val="none" w:sz="0" w:space="0" w:color="auto"/>
            <w:bottom w:val="none" w:sz="0" w:space="0" w:color="auto"/>
            <w:right w:val="none" w:sz="0" w:space="0" w:color="auto"/>
          </w:divBdr>
        </w:div>
      </w:divsChild>
    </w:div>
    <w:div w:id="1159811820">
      <w:bodyDiv w:val="1"/>
      <w:marLeft w:val="0"/>
      <w:marRight w:val="0"/>
      <w:marTop w:val="0"/>
      <w:marBottom w:val="0"/>
      <w:divBdr>
        <w:top w:val="none" w:sz="0" w:space="0" w:color="auto"/>
        <w:left w:val="none" w:sz="0" w:space="0" w:color="auto"/>
        <w:bottom w:val="none" w:sz="0" w:space="0" w:color="auto"/>
        <w:right w:val="none" w:sz="0" w:space="0" w:color="auto"/>
      </w:divBdr>
    </w:div>
    <w:div w:id="1232886040">
      <w:bodyDiv w:val="1"/>
      <w:marLeft w:val="0"/>
      <w:marRight w:val="0"/>
      <w:marTop w:val="0"/>
      <w:marBottom w:val="0"/>
      <w:divBdr>
        <w:top w:val="none" w:sz="0" w:space="0" w:color="auto"/>
        <w:left w:val="none" w:sz="0" w:space="0" w:color="auto"/>
        <w:bottom w:val="none" w:sz="0" w:space="0" w:color="auto"/>
        <w:right w:val="none" w:sz="0" w:space="0" w:color="auto"/>
      </w:divBdr>
      <w:divsChild>
        <w:div w:id="419377448">
          <w:marLeft w:val="547"/>
          <w:marRight w:val="0"/>
          <w:marTop w:val="134"/>
          <w:marBottom w:val="0"/>
          <w:divBdr>
            <w:top w:val="none" w:sz="0" w:space="0" w:color="auto"/>
            <w:left w:val="none" w:sz="0" w:space="0" w:color="auto"/>
            <w:bottom w:val="none" w:sz="0" w:space="0" w:color="auto"/>
            <w:right w:val="none" w:sz="0" w:space="0" w:color="auto"/>
          </w:divBdr>
        </w:div>
        <w:div w:id="1915317623">
          <w:marLeft w:val="1166"/>
          <w:marRight w:val="0"/>
          <w:marTop w:val="115"/>
          <w:marBottom w:val="0"/>
          <w:divBdr>
            <w:top w:val="none" w:sz="0" w:space="0" w:color="auto"/>
            <w:left w:val="none" w:sz="0" w:space="0" w:color="auto"/>
            <w:bottom w:val="none" w:sz="0" w:space="0" w:color="auto"/>
            <w:right w:val="none" w:sz="0" w:space="0" w:color="auto"/>
          </w:divBdr>
        </w:div>
        <w:div w:id="139618245">
          <w:marLeft w:val="1166"/>
          <w:marRight w:val="0"/>
          <w:marTop w:val="115"/>
          <w:marBottom w:val="0"/>
          <w:divBdr>
            <w:top w:val="none" w:sz="0" w:space="0" w:color="auto"/>
            <w:left w:val="none" w:sz="0" w:space="0" w:color="auto"/>
            <w:bottom w:val="none" w:sz="0" w:space="0" w:color="auto"/>
            <w:right w:val="none" w:sz="0" w:space="0" w:color="auto"/>
          </w:divBdr>
        </w:div>
        <w:div w:id="2032418268">
          <w:marLeft w:val="547"/>
          <w:marRight w:val="0"/>
          <w:marTop w:val="134"/>
          <w:marBottom w:val="0"/>
          <w:divBdr>
            <w:top w:val="none" w:sz="0" w:space="0" w:color="auto"/>
            <w:left w:val="none" w:sz="0" w:space="0" w:color="auto"/>
            <w:bottom w:val="none" w:sz="0" w:space="0" w:color="auto"/>
            <w:right w:val="none" w:sz="0" w:space="0" w:color="auto"/>
          </w:divBdr>
        </w:div>
        <w:div w:id="829948294">
          <w:marLeft w:val="1166"/>
          <w:marRight w:val="0"/>
          <w:marTop w:val="115"/>
          <w:marBottom w:val="0"/>
          <w:divBdr>
            <w:top w:val="none" w:sz="0" w:space="0" w:color="auto"/>
            <w:left w:val="none" w:sz="0" w:space="0" w:color="auto"/>
            <w:bottom w:val="none" w:sz="0" w:space="0" w:color="auto"/>
            <w:right w:val="none" w:sz="0" w:space="0" w:color="auto"/>
          </w:divBdr>
        </w:div>
        <w:div w:id="194273487">
          <w:marLeft w:val="1166"/>
          <w:marRight w:val="0"/>
          <w:marTop w:val="115"/>
          <w:marBottom w:val="0"/>
          <w:divBdr>
            <w:top w:val="none" w:sz="0" w:space="0" w:color="auto"/>
            <w:left w:val="none" w:sz="0" w:space="0" w:color="auto"/>
            <w:bottom w:val="none" w:sz="0" w:space="0" w:color="auto"/>
            <w:right w:val="none" w:sz="0" w:space="0" w:color="auto"/>
          </w:divBdr>
        </w:div>
        <w:div w:id="1718621397">
          <w:marLeft w:val="1166"/>
          <w:marRight w:val="0"/>
          <w:marTop w:val="115"/>
          <w:marBottom w:val="0"/>
          <w:divBdr>
            <w:top w:val="none" w:sz="0" w:space="0" w:color="auto"/>
            <w:left w:val="none" w:sz="0" w:space="0" w:color="auto"/>
            <w:bottom w:val="none" w:sz="0" w:space="0" w:color="auto"/>
            <w:right w:val="none" w:sz="0" w:space="0" w:color="auto"/>
          </w:divBdr>
        </w:div>
      </w:divsChild>
    </w:div>
    <w:div w:id="1510484044">
      <w:bodyDiv w:val="1"/>
      <w:marLeft w:val="0"/>
      <w:marRight w:val="0"/>
      <w:marTop w:val="0"/>
      <w:marBottom w:val="0"/>
      <w:divBdr>
        <w:top w:val="none" w:sz="0" w:space="0" w:color="auto"/>
        <w:left w:val="none" w:sz="0" w:space="0" w:color="auto"/>
        <w:bottom w:val="none" w:sz="0" w:space="0" w:color="auto"/>
        <w:right w:val="none" w:sz="0" w:space="0" w:color="auto"/>
      </w:divBdr>
      <w:divsChild>
        <w:div w:id="1538734792">
          <w:marLeft w:val="547"/>
          <w:marRight w:val="0"/>
          <w:marTop w:val="134"/>
          <w:marBottom w:val="0"/>
          <w:divBdr>
            <w:top w:val="none" w:sz="0" w:space="0" w:color="auto"/>
            <w:left w:val="none" w:sz="0" w:space="0" w:color="auto"/>
            <w:bottom w:val="none" w:sz="0" w:space="0" w:color="auto"/>
            <w:right w:val="none" w:sz="0" w:space="0" w:color="auto"/>
          </w:divBdr>
        </w:div>
        <w:div w:id="315838762">
          <w:marLeft w:val="1166"/>
          <w:marRight w:val="0"/>
          <w:marTop w:val="115"/>
          <w:marBottom w:val="0"/>
          <w:divBdr>
            <w:top w:val="none" w:sz="0" w:space="0" w:color="auto"/>
            <w:left w:val="none" w:sz="0" w:space="0" w:color="auto"/>
            <w:bottom w:val="none" w:sz="0" w:space="0" w:color="auto"/>
            <w:right w:val="none" w:sz="0" w:space="0" w:color="auto"/>
          </w:divBdr>
        </w:div>
        <w:div w:id="1216549487">
          <w:marLeft w:val="1166"/>
          <w:marRight w:val="0"/>
          <w:marTop w:val="115"/>
          <w:marBottom w:val="0"/>
          <w:divBdr>
            <w:top w:val="none" w:sz="0" w:space="0" w:color="auto"/>
            <w:left w:val="none" w:sz="0" w:space="0" w:color="auto"/>
            <w:bottom w:val="none" w:sz="0" w:space="0" w:color="auto"/>
            <w:right w:val="none" w:sz="0" w:space="0" w:color="auto"/>
          </w:divBdr>
        </w:div>
        <w:div w:id="684983698">
          <w:marLeft w:val="547"/>
          <w:marRight w:val="0"/>
          <w:marTop w:val="154"/>
          <w:marBottom w:val="0"/>
          <w:divBdr>
            <w:top w:val="none" w:sz="0" w:space="0" w:color="auto"/>
            <w:left w:val="none" w:sz="0" w:space="0" w:color="auto"/>
            <w:bottom w:val="none" w:sz="0" w:space="0" w:color="auto"/>
            <w:right w:val="none" w:sz="0" w:space="0" w:color="auto"/>
          </w:divBdr>
        </w:div>
        <w:div w:id="854998545">
          <w:marLeft w:val="1166"/>
          <w:marRight w:val="0"/>
          <w:marTop w:val="115"/>
          <w:marBottom w:val="0"/>
          <w:divBdr>
            <w:top w:val="none" w:sz="0" w:space="0" w:color="auto"/>
            <w:left w:val="none" w:sz="0" w:space="0" w:color="auto"/>
            <w:bottom w:val="none" w:sz="0" w:space="0" w:color="auto"/>
            <w:right w:val="none" w:sz="0" w:space="0" w:color="auto"/>
          </w:divBdr>
        </w:div>
        <w:div w:id="791945568">
          <w:marLeft w:val="1166"/>
          <w:marRight w:val="0"/>
          <w:marTop w:val="115"/>
          <w:marBottom w:val="0"/>
          <w:divBdr>
            <w:top w:val="none" w:sz="0" w:space="0" w:color="auto"/>
            <w:left w:val="none" w:sz="0" w:space="0" w:color="auto"/>
            <w:bottom w:val="none" w:sz="0" w:space="0" w:color="auto"/>
            <w:right w:val="none" w:sz="0" w:space="0" w:color="auto"/>
          </w:divBdr>
        </w:div>
        <w:div w:id="1862891286">
          <w:marLeft w:val="1166"/>
          <w:marRight w:val="0"/>
          <w:marTop w:val="115"/>
          <w:marBottom w:val="0"/>
          <w:divBdr>
            <w:top w:val="none" w:sz="0" w:space="0" w:color="auto"/>
            <w:left w:val="none" w:sz="0" w:space="0" w:color="auto"/>
            <w:bottom w:val="none" w:sz="0" w:space="0" w:color="auto"/>
            <w:right w:val="none" w:sz="0" w:space="0" w:color="auto"/>
          </w:divBdr>
        </w:div>
        <w:div w:id="824397958">
          <w:marLeft w:val="1166"/>
          <w:marRight w:val="0"/>
          <w:marTop w:val="115"/>
          <w:marBottom w:val="0"/>
          <w:divBdr>
            <w:top w:val="none" w:sz="0" w:space="0" w:color="auto"/>
            <w:left w:val="none" w:sz="0" w:space="0" w:color="auto"/>
            <w:bottom w:val="none" w:sz="0" w:space="0" w:color="auto"/>
            <w:right w:val="none" w:sz="0" w:space="0" w:color="auto"/>
          </w:divBdr>
        </w:div>
        <w:div w:id="1061826925">
          <w:marLeft w:val="1166"/>
          <w:marRight w:val="0"/>
          <w:marTop w:val="115"/>
          <w:marBottom w:val="0"/>
          <w:divBdr>
            <w:top w:val="none" w:sz="0" w:space="0" w:color="auto"/>
            <w:left w:val="none" w:sz="0" w:space="0" w:color="auto"/>
            <w:bottom w:val="none" w:sz="0" w:space="0" w:color="auto"/>
            <w:right w:val="none" w:sz="0" w:space="0" w:color="auto"/>
          </w:divBdr>
        </w:div>
        <w:div w:id="1030032317">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1107</Words>
  <Characters>6310</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Toru Tanigawa</dc:creator>
  <cp:lastModifiedBy>Toru Tanigawa</cp:lastModifiedBy>
  <cp:revision>2</cp:revision>
  <cp:lastPrinted>2010-10-05T06:59:00Z</cp:lastPrinted>
  <dcterms:created xsi:type="dcterms:W3CDTF">2011-09-21T14:49:00Z</dcterms:created>
  <dcterms:modified xsi:type="dcterms:W3CDTF">2011-09-21T14:49:00Z</dcterms:modified>
</cp:coreProperties>
</file>